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5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641334</wp:posOffset>
            </wp:positionH>
            <wp:positionV relativeFrom="page">
              <wp:posOffset>3651250</wp:posOffset>
            </wp:positionV>
            <wp:extent cx="6375418" cy="6393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75418" cy="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950"/>
        <w:spacing w:before="234" w:line="1414" w:lineRule="exact"/>
        <w:rPr>
          <w:rFonts w:ascii="SimSun" w:hAnsi="SimSun" w:eastAsia="SimSun" w:cs="SimSun"/>
          <w:sz w:val="72"/>
          <w:szCs w:val="72"/>
        </w:rPr>
      </w:pPr>
      <w:r>
        <w:rPr>
          <w:rFonts w:ascii="SimSun" w:hAnsi="SimSun" w:eastAsia="SimSun" w:cs="SimSun"/>
          <w:sz w:val="72"/>
          <w:szCs w:val="72"/>
          <w:b/>
          <w:bCs/>
          <w:color w:val="005BD4"/>
          <w:spacing w:val="9"/>
          <w:position w:val="51"/>
        </w:rPr>
        <w:t>2022年一级建造师</w:t>
      </w:r>
    </w:p>
    <w:p>
      <w:pPr>
        <w:ind w:left="2066"/>
        <w:spacing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color w:val="005BD4"/>
          <w:spacing w:val="51"/>
        </w:rPr>
        <w:t>《水利工程管理与实务》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270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color w:val="005BD4"/>
          <w:spacing w:val="11"/>
        </w:rPr>
        <w:t>真题答案及解析</w:t>
      </w:r>
    </w:p>
    <w:p>
      <w:pPr>
        <w:sectPr>
          <w:pgSz w:w="11850" w:h="16780"/>
          <w:pgMar w:top="1426" w:right="799" w:bottom="0" w:left="1009" w:header="0" w:footer="0" w:gutter="0"/>
        </w:sectPr>
        <w:rPr/>
      </w:pPr>
    </w:p>
    <w:p>
      <w:pPr>
        <w:ind w:left="128"/>
        <w:spacing w:before="7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一、单项选择题</w:t>
      </w:r>
      <w:r>
        <w:rPr>
          <w:rFonts w:ascii="SimSun" w:hAnsi="SimSun" w:eastAsia="SimSun" w:cs="SimSun"/>
          <w:sz w:val="24"/>
          <w:szCs w:val="24"/>
          <w:spacing w:val="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(共20题，每题1分，每题的备选项中，只有一个最符合题意。)</w:t>
      </w:r>
    </w:p>
    <w:p>
      <w:pPr>
        <w:ind w:left="125"/>
        <w:spacing w:before="20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1.两次独立测量同一区域的开挖工程量其差值小于5%(岩石)和7%(土方)时</w:t>
      </w:r>
      <w:r>
        <w:rPr>
          <w:rFonts w:ascii="SimSun" w:hAnsi="SimSun" w:eastAsia="SimSun" w:cs="SimSun"/>
          <w:sz w:val="24"/>
          <w:szCs w:val="24"/>
          <w:spacing w:val="-11"/>
        </w:rPr>
        <w:t>，可取()作为最后值。</w:t>
      </w:r>
    </w:p>
    <w:p>
      <w:pPr>
        <w:ind w:left="305"/>
        <w:spacing w:before="113" w:line="400" w:lineRule="exact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3"/>
          <w:position w:val="14"/>
        </w:rPr>
        <w:t>A.</w:t>
      </w:r>
      <w:r>
        <w:rPr>
          <w:rFonts w:ascii="SimSun" w:hAnsi="SimSun" w:eastAsia="SimSun" w:cs="SimSun"/>
          <w:sz w:val="21"/>
          <w:szCs w:val="21"/>
          <w:spacing w:val="-3"/>
          <w:position w:val="14"/>
        </w:rPr>
        <w:t>最小</w:t>
      </w:r>
    </w:p>
    <w:p>
      <w:pPr>
        <w:ind w:left="305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B.最大</w:t>
      </w:r>
    </w:p>
    <w:p>
      <w:pPr>
        <w:ind w:left="305"/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9"/>
        </w:rPr>
        <w:t>C.</w:t>
      </w:r>
      <w:r>
        <w:rPr>
          <w:rFonts w:ascii="SimSun" w:hAnsi="SimSun" w:eastAsia="SimSun" w:cs="SimSun"/>
          <w:sz w:val="21"/>
          <w:szCs w:val="21"/>
          <w:spacing w:val="-9"/>
        </w:rPr>
        <w:t>中数</w:t>
      </w:r>
    </w:p>
    <w:p>
      <w:pPr>
        <w:ind w:left="305"/>
        <w:spacing w:before="142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6"/>
        </w:rPr>
        <w:t>D.</w:t>
      </w:r>
      <w:r>
        <w:rPr>
          <w:rFonts w:ascii="SimSun" w:hAnsi="SimSun" w:eastAsia="SimSun" w:cs="SimSun"/>
          <w:sz w:val="21"/>
          <w:szCs w:val="21"/>
          <w:spacing w:val="-6"/>
        </w:rPr>
        <w:t>重测</w:t>
      </w:r>
    </w:p>
    <w:p>
      <w:pPr>
        <w:ind w:left="113"/>
        <w:spacing w:before="135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【参考答案】C</w:t>
      </w:r>
    </w:p>
    <w:p>
      <w:pPr>
        <w:ind w:left="113"/>
        <w:spacing w:before="137" w:line="40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12"/>
          <w:position w:val="14"/>
        </w:rPr>
        <w:t>【老师解析】</w:t>
      </w:r>
      <w:r>
        <w:rPr>
          <w:rFonts w:ascii="SimSun" w:hAnsi="SimSun" w:eastAsia="SimSun" w:cs="SimSun"/>
          <w:sz w:val="21"/>
          <w:szCs w:val="21"/>
          <w:spacing w:val="-6"/>
          <w:position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  <w:position w:val="14"/>
        </w:rPr>
        <w:t>(2022版教材P9)两次独立测量同一</w:t>
      </w:r>
      <w:r>
        <w:rPr>
          <w:rFonts w:ascii="SimSun" w:hAnsi="SimSun" w:eastAsia="SimSun" w:cs="SimSun"/>
          <w:sz w:val="21"/>
          <w:szCs w:val="21"/>
          <w:spacing w:val="-62"/>
          <w:position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  <w:position w:val="14"/>
        </w:rPr>
        <w:t>区域的开挖工程量其差值小于5%(岩石)和7%(土方)</w:t>
      </w:r>
    </w:p>
    <w:p>
      <w:pPr>
        <w:ind w:left="125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时，可取&lt;中数&gt;作为最后值。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125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2.二级堤防，穿越堤防的闸门合理使用年限为()。</w:t>
      </w:r>
    </w:p>
    <w:p>
      <w:pPr>
        <w:ind w:left="305"/>
        <w:spacing w:before="141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1"/>
          <w:position w:val="13"/>
        </w:rPr>
        <w:t>A.50</w:t>
      </w:r>
      <w:r>
        <w:rPr>
          <w:rFonts w:ascii="SimSun" w:hAnsi="SimSun" w:eastAsia="SimSun" w:cs="SimSun"/>
          <w:sz w:val="21"/>
          <w:szCs w:val="21"/>
          <w:spacing w:val="-1"/>
          <w:position w:val="13"/>
        </w:rPr>
        <w:t>年</w:t>
      </w:r>
    </w:p>
    <w:p>
      <w:pPr>
        <w:ind w:left="305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5"/>
        </w:rPr>
        <w:t>B</w:t>
      </w:r>
      <w:r>
        <w:rPr>
          <w:rFonts w:ascii="Arial" w:hAnsi="Arial" w:eastAsia="Arial" w:cs="Arial"/>
          <w:sz w:val="21"/>
          <w:szCs w:val="21"/>
          <w:spacing w:val="-33"/>
        </w:rPr>
        <w:t xml:space="preserve"> </w:t>
      </w:r>
      <w:r>
        <w:rPr>
          <w:rFonts w:ascii="Arial" w:hAnsi="Arial" w:eastAsia="Arial" w:cs="Arial"/>
          <w:sz w:val="21"/>
          <w:szCs w:val="21"/>
          <w:spacing w:val="-5"/>
        </w:rPr>
        <w:t>.30</w:t>
      </w:r>
      <w:r>
        <w:rPr>
          <w:rFonts w:ascii="SimSun" w:hAnsi="SimSun" w:eastAsia="SimSun" w:cs="SimSun"/>
          <w:sz w:val="21"/>
          <w:szCs w:val="21"/>
          <w:spacing w:val="-5"/>
        </w:rPr>
        <w:t>年</w:t>
      </w:r>
    </w:p>
    <w:p>
      <w:pPr>
        <w:ind w:left="305"/>
        <w:spacing w:before="1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2"/>
        </w:rPr>
        <w:t>C.100</w:t>
      </w:r>
      <w:r>
        <w:rPr>
          <w:rFonts w:ascii="SimSun" w:hAnsi="SimSun" w:eastAsia="SimSun" w:cs="SimSun"/>
          <w:sz w:val="21"/>
          <w:szCs w:val="21"/>
          <w:spacing w:val="-2"/>
        </w:rPr>
        <w:t>年</w:t>
      </w:r>
    </w:p>
    <w:p>
      <w:pPr>
        <w:ind w:left="305"/>
        <w:spacing w:before="13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4"/>
        </w:rPr>
        <w:t>D.80</w:t>
      </w:r>
      <w:r>
        <w:rPr>
          <w:rFonts w:ascii="SimSun" w:hAnsi="SimSun" w:eastAsia="SimSun" w:cs="SimSun"/>
          <w:sz w:val="21"/>
          <w:szCs w:val="21"/>
          <w:spacing w:val="-4"/>
        </w:rPr>
        <w:t>年</w:t>
      </w:r>
    </w:p>
    <w:p>
      <w:pPr>
        <w:ind w:left="113"/>
        <w:spacing w:before="14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【参考答案】A</w:t>
      </w:r>
    </w:p>
    <w:p>
      <w:pPr>
        <w:ind w:left="113"/>
        <w:spacing w:before="117" w:line="402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  <w:position w:val="14"/>
        </w:rPr>
        <w:t>【老师解析】</w:t>
      </w:r>
      <w:r>
        <w:rPr>
          <w:rFonts w:ascii="SimSun" w:hAnsi="SimSun" w:eastAsia="SimSun" w:cs="SimSun"/>
          <w:sz w:val="21"/>
          <w:szCs w:val="21"/>
          <w:spacing w:val="21"/>
          <w:position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  <w:position w:val="14"/>
        </w:rPr>
        <w:t>分洪道(渠)、分洪与退洪控制闸永久性水工建筑物级别，应</w:t>
      </w:r>
      <w:r>
        <w:rPr>
          <w:rFonts w:ascii="SimSun" w:hAnsi="SimSun" w:eastAsia="SimSun" w:cs="SimSun"/>
          <w:sz w:val="21"/>
          <w:szCs w:val="21"/>
          <w:spacing w:val="-2"/>
          <w:position w:val="14"/>
        </w:rPr>
        <w:t>不低于所在堤防永久性水工建筑</w:t>
      </w:r>
    </w:p>
    <w:p>
      <w:pPr>
        <w:ind w:left="125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物级别。(2022版教材P15)</w:t>
      </w:r>
    </w:p>
    <w:p>
      <w:pPr>
        <w:ind w:left="125"/>
        <w:spacing w:before="162" w:line="38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  <w:position w:val="13"/>
        </w:rPr>
        <w:t>1级、2级永久性水工建筑物中闸门的合理使用年限应为50年，其他级别的永久性水工建筑物中闸门的合</w:t>
      </w:r>
    </w:p>
    <w:p>
      <w:pPr>
        <w:ind w:left="125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理使用年限应为30年。(2022版教材P2</w:t>
      </w:r>
      <w:r>
        <w:rPr>
          <w:rFonts w:ascii="SimSun" w:hAnsi="SimSun" w:eastAsia="SimSun" w:cs="SimSun"/>
          <w:sz w:val="21"/>
          <w:szCs w:val="21"/>
          <w:spacing w:val="10"/>
        </w:rPr>
        <w:t>1)</w:t>
      </w:r>
    </w:p>
    <w:p>
      <w:pPr>
        <w:spacing w:line="461" w:lineRule="auto"/>
        <w:rPr>
          <w:rFonts w:ascii="Arial"/>
          <w:sz w:val="21"/>
        </w:rPr>
      </w:pPr>
      <w:r/>
    </w:p>
    <w:p>
      <w:pPr>
        <w:ind w:left="125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3.第五类环境中，闸墩混凝士的保护层厚度最</w:t>
      </w:r>
      <w:r>
        <w:rPr>
          <w:rFonts w:ascii="SimSun" w:hAnsi="SimSun" w:eastAsia="SimSun" w:cs="SimSun"/>
          <w:sz w:val="21"/>
          <w:szCs w:val="21"/>
          <w:spacing w:val="-1"/>
        </w:rPr>
        <w:t>小值为()。</w:t>
      </w:r>
    </w:p>
    <w:p>
      <w:pPr>
        <w:ind w:left="305"/>
        <w:spacing w:before="166" w:line="390" w:lineRule="exac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1"/>
          <w:position w:val="16"/>
        </w:rPr>
        <w:t>A.40</w:t>
      </w:r>
    </w:p>
    <w:p>
      <w:pPr>
        <w:ind w:left="305"/>
        <w:spacing w:before="1" w:line="196" w:lineRule="auto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4"/>
        </w:rPr>
        <w:t>B.50</w:t>
      </w:r>
    </w:p>
    <w:p>
      <w:pPr>
        <w:ind w:left="305"/>
        <w:spacing w:before="190" w:line="198" w:lineRule="auto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13"/>
        </w:rPr>
        <w:t>C.60</w:t>
      </w:r>
    </w:p>
    <w:p>
      <w:pPr>
        <w:ind w:left="305"/>
        <w:spacing w:before="193" w:line="196" w:lineRule="auto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5"/>
        </w:rPr>
        <w:t>D.65</w:t>
      </w:r>
    </w:p>
    <w:p>
      <w:pPr>
        <w:ind w:left="113"/>
        <w:spacing w:before="164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【参考答案】D</w:t>
      </w:r>
    </w:p>
    <w:p>
      <w:pPr>
        <w:ind w:left="113"/>
        <w:spacing w:before="13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(2022版教材P22)</w:t>
      </w:r>
    </w:p>
    <w:p>
      <w:pPr>
        <w:ind w:right="90"/>
        <w:spacing w:before="141" w:line="221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5"/>
        </w:rPr>
        <w:t>混凝土保护层最小厚度(单位：</w:t>
      </w:r>
      <w:r>
        <w:rPr>
          <w:rFonts w:ascii="SimSun" w:hAnsi="SimSun" w:eastAsia="SimSun" w:cs="SimSun"/>
          <w:sz w:val="21"/>
          <w:szCs w:val="21"/>
        </w:rPr>
        <w:t>mm</w:t>
      </w:r>
      <w:r>
        <w:rPr>
          <w:rFonts w:ascii="SimSun" w:hAnsi="SimSun" w:eastAsia="SimSun" w:cs="SimSun"/>
          <w:sz w:val="21"/>
          <w:szCs w:val="21"/>
          <w:spacing w:val="15"/>
        </w:rPr>
        <w:t>)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              </w:t>
      </w:r>
      <w:r>
        <w:rPr>
          <w:rFonts w:ascii="SimSun" w:hAnsi="SimSun" w:eastAsia="SimSun" w:cs="SimSun"/>
          <w:sz w:val="21"/>
          <w:szCs w:val="21"/>
          <w:spacing w:val="15"/>
        </w:rPr>
        <w:t>表1F411022-4</w:t>
      </w:r>
    </w:p>
    <w:p>
      <w:pPr>
        <w:spacing w:line="106" w:lineRule="exact"/>
        <w:rPr/>
      </w:pPr>
      <w:r/>
    </w:p>
    <w:tbl>
      <w:tblPr>
        <w:tblStyle w:val="2"/>
        <w:tblW w:w="99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64"/>
        <w:gridCol w:w="4346"/>
        <w:gridCol w:w="979"/>
        <w:gridCol w:w="969"/>
        <w:gridCol w:w="959"/>
        <w:gridCol w:w="959"/>
        <w:gridCol w:w="984"/>
      </w:tblGrid>
      <w:tr>
        <w:trPr>
          <w:trHeight w:val="453" w:hRule="atLeast"/>
        </w:trPr>
        <w:tc>
          <w:tcPr>
            <w:tcW w:w="7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项次</w:t>
            </w:r>
          </w:p>
        </w:tc>
        <w:tc>
          <w:tcPr>
            <w:tcW w:w="43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741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构件类别</w:t>
            </w:r>
          </w:p>
        </w:tc>
        <w:tc>
          <w:tcPr>
            <w:tcW w:w="4850" w:type="dxa"/>
            <w:vAlign w:val="top"/>
            <w:gridSpan w:val="5"/>
          </w:tcPr>
          <w:p>
            <w:pPr>
              <w:ind w:left="1998"/>
              <w:spacing w:before="1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环境类别</w:t>
            </w:r>
          </w:p>
        </w:tc>
      </w:tr>
      <w:tr>
        <w:trPr>
          <w:trHeight w:val="448" w:hRule="atLeast"/>
        </w:trPr>
        <w:tc>
          <w:tcPr>
            <w:tcW w:w="7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ind w:left="376"/>
              <w:spacing w:before="180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二</w:t>
            </w:r>
          </w:p>
        </w:tc>
        <w:tc>
          <w:tcPr>
            <w:tcW w:w="959" w:type="dxa"/>
            <w:vAlign w:val="top"/>
          </w:tcPr>
          <w:p>
            <w:pPr>
              <w:ind w:left="367"/>
              <w:spacing w:before="139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三</w:t>
            </w:r>
          </w:p>
        </w:tc>
        <w:tc>
          <w:tcPr>
            <w:tcW w:w="959" w:type="dxa"/>
            <w:vAlign w:val="top"/>
          </w:tcPr>
          <w:p>
            <w:pPr>
              <w:ind w:left="367"/>
              <w:spacing w:before="123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四</w:t>
            </w:r>
          </w:p>
        </w:tc>
        <w:tc>
          <w:tcPr>
            <w:tcW w:w="984" w:type="dxa"/>
            <w:vAlign w:val="top"/>
          </w:tcPr>
          <w:p>
            <w:pPr>
              <w:ind w:left="379"/>
              <w:spacing w:before="13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五</w:t>
            </w:r>
          </w:p>
        </w:tc>
      </w:tr>
      <w:tr>
        <w:trPr>
          <w:trHeight w:val="428" w:hRule="atLeast"/>
        </w:trPr>
        <w:tc>
          <w:tcPr>
            <w:tcW w:w="764" w:type="dxa"/>
            <w:vAlign w:val="top"/>
          </w:tcPr>
          <w:p>
            <w:pPr>
              <w:ind w:left="315"/>
              <w:spacing w:before="16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4346" w:type="dxa"/>
            <w:vAlign w:val="top"/>
          </w:tcPr>
          <w:p>
            <w:pPr>
              <w:ind w:left="1851"/>
              <w:spacing w:before="11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板、墙</w:t>
            </w:r>
          </w:p>
        </w:tc>
        <w:tc>
          <w:tcPr>
            <w:tcW w:w="979" w:type="dxa"/>
            <w:vAlign w:val="top"/>
          </w:tcPr>
          <w:p>
            <w:pPr>
              <w:ind w:left="375"/>
              <w:spacing w:before="1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969" w:type="dxa"/>
            <w:vAlign w:val="top"/>
          </w:tcPr>
          <w:p>
            <w:pPr>
              <w:ind w:left="376"/>
              <w:spacing w:before="1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959" w:type="dxa"/>
            <w:vAlign w:val="top"/>
          </w:tcPr>
          <w:p>
            <w:pPr>
              <w:ind w:left="367"/>
              <w:spacing w:before="1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959" w:type="dxa"/>
            <w:vAlign w:val="top"/>
          </w:tcPr>
          <w:p>
            <w:pPr>
              <w:ind w:left="367"/>
              <w:spacing w:before="1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45</w:t>
            </w:r>
          </w:p>
        </w:tc>
        <w:tc>
          <w:tcPr>
            <w:tcW w:w="984" w:type="dxa"/>
            <w:vAlign w:val="top"/>
          </w:tcPr>
          <w:p>
            <w:pPr>
              <w:ind w:left="379"/>
              <w:spacing w:before="1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</w:t>
            </w:r>
          </w:p>
        </w:tc>
      </w:tr>
      <w:tr>
        <w:trPr>
          <w:trHeight w:val="448" w:hRule="atLeast"/>
        </w:trPr>
        <w:tc>
          <w:tcPr>
            <w:tcW w:w="764" w:type="dxa"/>
            <w:vAlign w:val="top"/>
          </w:tcPr>
          <w:p>
            <w:pPr>
              <w:ind w:left="315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4346" w:type="dxa"/>
            <w:vAlign w:val="top"/>
          </w:tcPr>
          <w:p>
            <w:pPr>
              <w:ind w:left="1641"/>
              <w:spacing w:before="12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梁、柱、墩</w:t>
            </w:r>
          </w:p>
        </w:tc>
        <w:tc>
          <w:tcPr>
            <w:tcW w:w="979" w:type="dxa"/>
            <w:vAlign w:val="top"/>
          </w:tcPr>
          <w:p>
            <w:pPr>
              <w:ind w:left="375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969" w:type="dxa"/>
            <w:vAlign w:val="top"/>
          </w:tcPr>
          <w:p>
            <w:pPr>
              <w:ind w:left="376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959" w:type="dxa"/>
            <w:vAlign w:val="top"/>
          </w:tcPr>
          <w:p>
            <w:pPr>
              <w:ind w:left="367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45</w:t>
            </w:r>
          </w:p>
        </w:tc>
        <w:tc>
          <w:tcPr>
            <w:tcW w:w="959" w:type="dxa"/>
            <w:vAlign w:val="top"/>
          </w:tcPr>
          <w:p>
            <w:pPr>
              <w:ind w:left="367"/>
              <w:spacing w:before="18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55</w:t>
            </w:r>
          </w:p>
        </w:tc>
        <w:tc>
          <w:tcPr>
            <w:tcW w:w="984" w:type="dxa"/>
            <w:vAlign w:val="top"/>
          </w:tcPr>
          <w:p>
            <w:pPr>
              <w:ind w:left="379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</w:tr>
      <w:tr>
        <w:trPr>
          <w:trHeight w:val="433" w:hRule="atLeast"/>
        </w:trPr>
        <w:tc>
          <w:tcPr>
            <w:tcW w:w="764" w:type="dxa"/>
            <w:vAlign w:val="top"/>
          </w:tcPr>
          <w:p>
            <w:pPr>
              <w:ind w:left="315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4346" w:type="dxa"/>
            <w:vAlign w:val="top"/>
          </w:tcPr>
          <w:p>
            <w:pPr>
              <w:ind w:left="591"/>
              <w:spacing w:before="1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截面厚度不小于2.5m的底板及墩墙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ind w:left="376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</w:t>
            </w:r>
          </w:p>
        </w:tc>
        <w:tc>
          <w:tcPr>
            <w:tcW w:w="959" w:type="dxa"/>
            <w:vAlign w:val="top"/>
          </w:tcPr>
          <w:p>
            <w:pPr>
              <w:ind w:left="367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</w:t>
            </w:r>
          </w:p>
        </w:tc>
        <w:tc>
          <w:tcPr>
            <w:tcW w:w="959" w:type="dxa"/>
            <w:vAlign w:val="top"/>
          </w:tcPr>
          <w:p>
            <w:pPr>
              <w:ind w:left="367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984" w:type="dxa"/>
            <w:vAlign w:val="top"/>
          </w:tcPr>
          <w:p>
            <w:pPr>
              <w:ind w:left="379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10" w:h="16840"/>
          <w:pgMar w:top="1431" w:right="984" w:bottom="1132" w:left="954" w:header="0" w:footer="880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3956051</wp:posOffset>
            </wp:positionH>
            <wp:positionV relativeFrom="page">
              <wp:posOffset>6413473</wp:posOffset>
            </wp:positionV>
            <wp:extent cx="1625634" cy="216541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5634" cy="216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1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4.土坝壳用料有机质含量不超过()。</w:t>
      </w:r>
    </w:p>
    <w:p>
      <w:pPr>
        <w:ind w:left="201"/>
        <w:spacing w:before="183" w:line="39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1"/>
          <w:position w:val="17"/>
        </w:rPr>
        <w:t>A.5%</w:t>
      </w:r>
    </w:p>
    <w:p>
      <w:pPr>
        <w:ind w:left="201"/>
        <w:spacing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B.6%</w:t>
      </w:r>
    </w:p>
    <w:p>
      <w:pPr>
        <w:ind w:left="201"/>
        <w:spacing w:before="200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C.7%</w:t>
      </w:r>
    </w:p>
    <w:p>
      <w:pPr>
        <w:ind w:left="201"/>
        <w:spacing w:before="211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D.8%</w:t>
      </w:r>
    </w:p>
    <w:p>
      <w:pPr>
        <w:spacing w:before="14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【参考答案】A</w:t>
      </w:r>
    </w:p>
    <w:p>
      <w:pPr>
        <w:spacing w:before="14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1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(2022版教材P31)</w:t>
      </w:r>
    </w:p>
    <w:p>
      <w:pPr>
        <w:ind w:left="11" w:right="16"/>
        <w:spacing w:before="129" w:line="35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</w:rPr>
        <w:t>土坝(体)壳用土石料，常用于均质土坝的土料是砂质黏土和壤土，要求其应具有一定的抗</w:t>
      </w:r>
      <w:r>
        <w:rPr>
          <w:rFonts w:ascii="SimSun" w:hAnsi="SimSun" w:eastAsia="SimSun" w:cs="SimSun"/>
          <w:sz w:val="21"/>
          <w:szCs w:val="21"/>
          <w:spacing w:val="4"/>
        </w:rPr>
        <w:t>渗性和强度，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8"/>
        </w:rPr>
        <w:t>其渗透系数不宜大于1×10-4</w:t>
      </w:r>
      <w:r>
        <w:rPr>
          <w:rFonts w:ascii="SimSun" w:hAnsi="SimSun" w:eastAsia="SimSun" w:cs="SimSun"/>
          <w:sz w:val="21"/>
          <w:szCs w:val="21"/>
        </w:rPr>
        <w:t>cm</w:t>
      </w:r>
      <w:r>
        <w:rPr>
          <w:rFonts w:ascii="SimSun" w:hAnsi="SimSun" w:eastAsia="SimSun" w:cs="SimSun"/>
          <w:sz w:val="21"/>
          <w:szCs w:val="21"/>
          <w:spacing w:val="18"/>
        </w:rPr>
        <w:t>/s;黏料含量一般为10%～30%;有机</w:t>
      </w:r>
      <w:r>
        <w:rPr>
          <w:rFonts w:ascii="SimSun" w:hAnsi="SimSun" w:eastAsia="SimSun" w:cs="SimSun"/>
          <w:sz w:val="21"/>
          <w:szCs w:val="21"/>
          <w:spacing w:val="17"/>
        </w:rPr>
        <w:t>质含量(按重量计)不大于5%,易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溶盐含量小于5%。心墙坝和斜墙坝多用粒径级配较好的中砂、粗砂、砾石、卵石及其他透水性较高、抗剪</w:t>
      </w:r>
    </w:p>
    <w:p>
      <w:pPr>
        <w:ind w:left="11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强度参数较大的混合料。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11"/>
        <w:spacing w:before="69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7"/>
        </w:rPr>
        <w:t>5.底板宽5m,水的重度10,扬压力()。</w:t>
      </w:r>
    </w:p>
    <w:p>
      <w:pPr>
        <w:ind w:left="201"/>
        <w:spacing w:before="192" w:line="38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  <w:position w:val="16"/>
        </w:rPr>
        <w:t>A.25</w:t>
      </w:r>
    </w:p>
    <w:p>
      <w:pPr>
        <w:ind w:left="201"/>
        <w:spacing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B.50</w:t>
      </w:r>
    </w:p>
    <w:p>
      <w:pPr>
        <w:ind w:left="201"/>
        <w:spacing w:before="200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C.75</w:t>
      </w:r>
    </w:p>
    <w:p>
      <w:pPr>
        <w:ind w:left="201"/>
        <w:spacing w:before="222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D.100</w:t>
      </w:r>
    </w:p>
    <w:p>
      <w:pPr>
        <w:spacing w:before="143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【参考答案】C</w:t>
      </w:r>
    </w:p>
    <w:p>
      <w:pPr>
        <w:spacing w:before="14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1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(2022版教材P44)</w:t>
      </w:r>
    </w:p>
    <w:p>
      <w:pPr>
        <w:ind w:left="11"/>
        <w:spacing w:before="141" w:line="41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  <w:position w:val="15"/>
        </w:rPr>
        <w:t>计算截面上的扬压力代表值，应根据该截面上的扬压力分布图形计算确定</w:t>
      </w:r>
      <w:r>
        <w:rPr>
          <w:rFonts w:ascii="SimSun" w:hAnsi="SimSun" w:eastAsia="SimSun" w:cs="SimSun"/>
          <w:sz w:val="21"/>
          <w:szCs w:val="21"/>
          <w:spacing w:val="1"/>
          <w:position w:val="15"/>
        </w:rPr>
        <w:t>。其中，矩形部分的合力为浮托</w:t>
      </w:r>
    </w:p>
    <w:p>
      <w:pPr>
        <w:ind w:left="11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力代表值，其余部分的合力为渗透压力代表值。</w:t>
      </w:r>
    </w:p>
    <w:p>
      <w:pPr>
        <w:ind w:firstLine="1931"/>
        <w:spacing w:before="102" w:line="3400" w:lineRule="exact"/>
        <w:textAlignment w:val="center"/>
        <w:rPr/>
      </w:pPr>
      <w:r>
        <w:drawing>
          <wp:inline distT="0" distB="0" distL="0" distR="0">
            <wp:extent cx="1917712" cy="2158997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17712" cy="215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11"/>
        <w:spacing w:before="69" w:line="37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2"/>
        </w:rPr>
        <w:t>6.利用水跃消能的是()。</w:t>
      </w:r>
    </w:p>
    <w:p>
      <w:pPr>
        <w:ind w:left="201"/>
        <w:spacing w:before="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A.</w:t>
      </w:r>
      <w:r>
        <w:rPr>
          <w:rFonts w:ascii="SimSun" w:hAnsi="SimSun" w:eastAsia="SimSun" w:cs="SimSun"/>
          <w:sz w:val="21"/>
          <w:szCs w:val="21"/>
          <w:spacing w:val="-5"/>
        </w:rPr>
        <w:t>底流消能</w:t>
      </w:r>
    </w:p>
    <w:p>
      <w:pPr>
        <w:ind w:left="201"/>
        <w:spacing w:before="14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B.</w:t>
      </w:r>
      <w:r>
        <w:rPr>
          <w:rFonts w:ascii="SimSun" w:hAnsi="SimSun" w:eastAsia="SimSun" w:cs="SimSun"/>
          <w:sz w:val="21"/>
          <w:szCs w:val="21"/>
          <w:spacing w:val="-4"/>
        </w:rPr>
        <w:t>挑流消能</w:t>
      </w:r>
    </w:p>
    <w:p>
      <w:pPr>
        <w:sectPr>
          <w:footerReference w:type="default" r:id="rId3"/>
          <w:pgSz w:w="11910" w:h="16840"/>
          <w:pgMar w:top="1431" w:right="1091" w:bottom="1132" w:left="1068" w:header="0" w:footer="880" w:gutter="0"/>
        </w:sectPr>
        <w:rPr/>
      </w:pPr>
    </w:p>
    <w:p>
      <w:pPr>
        <w:ind w:left="211"/>
        <w:spacing w:before="4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C.</w:t>
      </w:r>
      <w:r>
        <w:rPr>
          <w:rFonts w:ascii="SimSun" w:hAnsi="SimSun" w:eastAsia="SimSun" w:cs="SimSun"/>
          <w:sz w:val="21"/>
          <w:szCs w:val="21"/>
          <w:spacing w:val="-4"/>
        </w:rPr>
        <w:t>面流消能</w:t>
      </w:r>
    </w:p>
    <w:p>
      <w:pPr>
        <w:ind w:left="211"/>
        <w:spacing w:before="12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D.</w:t>
      </w:r>
      <w:r>
        <w:rPr>
          <w:rFonts w:ascii="SimSun" w:hAnsi="SimSun" w:eastAsia="SimSun" w:cs="SimSun"/>
          <w:sz w:val="21"/>
          <w:szCs w:val="21"/>
          <w:spacing w:val="-4"/>
        </w:rPr>
        <w:t>消力序消能</w:t>
      </w:r>
    </w:p>
    <w:p>
      <w:pPr>
        <w:spacing w:before="14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2"/>
        </w:rPr>
        <w:t>【参考答案】A</w:t>
      </w:r>
    </w:p>
    <w:p>
      <w:pPr>
        <w:spacing w:before="12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(2022版教材P50)</w:t>
      </w:r>
    </w:p>
    <w:p>
      <w:pPr>
        <w:ind w:left="1"/>
        <w:spacing w:before="160" w:line="34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底流消能，是利用水跃消能，将泄水建筑物泄出的急流</w:t>
      </w:r>
      <w:r>
        <w:rPr>
          <w:rFonts w:ascii="SimSun" w:hAnsi="SimSun" w:eastAsia="SimSun" w:cs="SimSun"/>
          <w:sz w:val="21"/>
          <w:szCs w:val="21"/>
          <w:spacing w:val="1"/>
        </w:rPr>
        <w:t>转变为缓流，以消除多余动能的消能方式。它主要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是靠水跃产生的表面旋滚与底部主流间的强烈紊动、</w:t>
      </w:r>
      <w:r>
        <w:rPr>
          <w:rFonts w:ascii="SimSun" w:hAnsi="SimSun" w:eastAsia="SimSun" w:cs="SimSun"/>
          <w:sz w:val="21"/>
          <w:szCs w:val="21"/>
          <w:spacing w:val="1"/>
        </w:rPr>
        <w:t>剪切和掺混作用。高流速的主流在底部。该法具有流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态稳定、消能效果较好、对地质条件和尾水变幅适应</w:t>
      </w:r>
      <w:r>
        <w:rPr>
          <w:rFonts w:ascii="SimSun" w:hAnsi="SimSun" w:eastAsia="SimSun" w:cs="SimSun"/>
          <w:sz w:val="21"/>
          <w:szCs w:val="21"/>
          <w:spacing w:val="1"/>
        </w:rPr>
        <w:t>性强以及水流雾化很小等优点，多用于低水头、大流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量、地质条件较差的泄水建筑物。但护坦较长，土石方</w:t>
      </w:r>
      <w:r>
        <w:rPr>
          <w:rFonts w:ascii="SimSun" w:hAnsi="SimSun" w:eastAsia="SimSun" w:cs="SimSun"/>
          <w:sz w:val="21"/>
          <w:szCs w:val="21"/>
          <w:spacing w:val="1"/>
        </w:rPr>
        <w:t>开挖量和混凝土方量较大，工程造价较高。为防止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护坦受岩基约束产生温度裂缝，护坦面积大时应设置温度伸缩缝。缝内必须设置止水，防止高速水流由缝</w:t>
      </w:r>
    </w:p>
    <w:p>
      <w:pPr>
        <w:ind w:left="1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隙钻入护坦底部而产生脉动压力掀起护坦。水闸基本采用此种消能方式。</w:t>
      </w:r>
    </w:p>
    <w:p>
      <w:pPr>
        <w:spacing w:line="471" w:lineRule="auto"/>
        <w:rPr>
          <w:rFonts w:ascii="Arial"/>
          <w:sz w:val="21"/>
        </w:rPr>
      </w:pPr>
      <w:r/>
    </w:p>
    <w:p>
      <w:pPr>
        <w:ind w:left="1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7.用浆液灌入岩体裂隙或破碎带，以提高岩体的整体性和抗变形能力的灌浆属于()。</w:t>
      </w:r>
    </w:p>
    <w:p>
      <w:pPr>
        <w:ind w:left="211"/>
        <w:spacing w:before="140" w:line="3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  <w:position w:val="12"/>
        </w:rPr>
        <w:t>A.</w:t>
      </w:r>
      <w:r>
        <w:rPr>
          <w:rFonts w:ascii="SimSun" w:hAnsi="SimSun" w:eastAsia="SimSun" w:cs="SimSun"/>
          <w:sz w:val="21"/>
          <w:szCs w:val="21"/>
          <w:spacing w:val="-6"/>
          <w:position w:val="12"/>
        </w:rPr>
        <w:t>固结灌浆</w:t>
      </w:r>
    </w:p>
    <w:p>
      <w:pPr>
        <w:ind w:left="211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B.</w:t>
      </w:r>
      <w:r>
        <w:rPr>
          <w:rFonts w:ascii="SimSun" w:hAnsi="SimSun" w:eastAsia="SimSun" w:cs="SimSun"/>
          <w:sz w:val="21"/>
          <w:szCs w:val="21"/>
          <w:spacing w:val="-5"/>
        </w:rPr>
        <w:t>帷幕灌浆</w:t>
      </w:r>
    </w:p>
    <w:p>
      <w:pPr>
        <w:ind w:left="211"/>
        <w:spacing w:before="13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C.</w:t>
      </w:r>
      <w:r>
        <w:rPr>
          <w:rFonts w:ascii="SimSun" w:hAnsi="SimSun" w:eastAsia="SimSun" w:cs="SimSun"/>
          <w:sz w:val="21"/>
          <w:szCs w:val="21"/>
          <w:spacing w:val="-5"/>
        </w:rPr>
        <w:t>回填灌浆</w:t>
      </w:r>
    </w:p>
    <w:p>
      <w:pPr>
        <w:ind w:left="211"/>
        <w:spacing w:before="13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6"/>
        </w:rPr>
        <w:t>D接缝灌浆</w:t>
      </w:r>
    </w:p>
    <w:p>
      <w:pPr>
        <w:spacing w:before="16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【参考答案】A</w:t>
      </w:r>
    </w:p>
    <w:p>
      <w:pPr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【老师解析】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(2022版教材P65)</w:t>
      </w:r>
    </w:p>
    <w:p>
      <w:pPr>
        <w:ind w:left="1"/>
        <w:spacing w:before="14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固结灌浆。用浆液灌入岩体裂隙或破碎带，以提高岩体的整体性和抗变形能力的灌浆。</w:t>
      </w:r>
    </w:p>
    <w:p>
      <w:pPr>
        <w:spacing w:line="458" w:lineRule="auto"/>
        <w:rPr>
          <w:rFonts w:ascii="Arial"/>
          <w:sz w:val="21"/>
        </w:rPr>
      </w:pPr>
      <w:r/>
    </w:p>
    <w:p>
      <w:pPr>
        <w:ind w:left="1"/>
        <w:spacing w:before="69" w:line="40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14"/>
        </w:rPr>
        <w:t>8.面板堆石坝过渡层上一层和下一层分别是()。</w:t>
      </w:r>
    </w:p>
    <w:p>
      <w:pPr>
        <w:ind w:left="21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A.垫层和主堆石区</w:t>
      </w:r>
    </w:p>
    <w:p>
      <w:pPr>
        <w:ind w:left="211"/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B.</w:t>
      </w:r>
      <w:r>
        <w:rPr>
          <w:rFonts w:ascii="SimSun" w:hAnsi="SimSun" w:eastAsia="SimSun" w:cs="SimSun"/>
          <w:sz w:val="21"/>
          <w:szCs w:val="21"/>
          <w:spacing w:val="-4"/>
        </w:rPr>
        <w:t>垫层和面板</w:t>
      </w:r>
    </w:p>
    <w:p>
      <w:pPr>
        <w:ind w:left="211"/>
        <w:spacing w:before="141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  <w:position w:val="13"/>
        </w:rPr>
        <w:t>C.面板和主堆石区</w:t>
      </w:r>
    </w:p>
    <w:p>
      <w:pPr>
        <w:ind w:left="211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D.</w:t>
      </w:r>
      <w:r>
        <w:rPr>
          <w:rFonts w:ascii="SimSun" w:hAnsi="SimSun" w:eastAsia="SimSun" w:cs="SimSun"/>
          <w:sz w:val="21"/>
          <w:szCs w:val="21"/>
          <w:spacing w:val="-3"/>
        </w:rPr>
        <w:t>垫层和压重区</w:t>
      </w:r>
    </w:p>
    <w:p>
      <w:pPr>
        <w:spacing w:before="14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2"/>
        </w:rPr>
        <w:t>【参考答案】A</w:t>
      </w:r>
    </w:p>
    <w:p>
      <w:pPr>
        <w:spacing w:before="12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(2022版教材P93)</w:t>
      </w:r>
    </w:p>
    <w:p>
      <w:pPr>
        <w:ind w:firstLine="2051"/>
        <w:spacing w:before="113" w:line="1980" w:lineRule="exact"/>
        <w:textAlignment w:val="center"/>
        <w:rPr/>
      </w:pPr>
      <w:r>
        <w:drawing>
          <wp:inline distT="0" distB="0" distL="0" distR="0">
            <wp:extent cx="3581463" cy="125733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81463" cy="125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591"/>
        <w:spacing w:before="16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4"/>
        </w:rPr>
        <w:t>图1F415021</w:t>
      </w:r>
      <w:r>
        <w:rPr>
          <w:rFonts w:ascii="SimSun" w:hAnsi="SimSun" w:eastAsia="SimSun" w:cs="SimSun"/>
          <w:sz w:val="18"/>
          <w:szCs w:val="18"/>
          <w:spacing w:val="8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4"/>
        </w:rPr>
        <w:t>堆石坝坝体分区</w:t>
      </w:r>
    </w:p>
    <w:p>
      <w:pPr>
        <w:ind w:left="1411"/>
        <w:spacing w:before="2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1A—上游铺盖区；1B—压重区；2—垫层区；3A—过渡区；3B—主堆石区</w:t>
      </w:r>
      <w:r>
        <w:rPr>
          <w:rFonts w:ascii="SimSun" w:hAnsi="SimSun" w:eastAsia="SimSun" w:cs="SimSun"/>
          <w:sz w:val="18"/>
          <w:szCs w:val="18"/>
          <w:spacing w:val="-7"/>
        </w:rPr>
        <w:t>；3C一下游堆石区；</w:t>
      </w:r>
    </w:p>
    <w:p>
      <w:pPr>
        <w:ind w:left="2261"/>
        <w:spacing w:before="2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9"/>
        </w:rPr>
        <w:t>4—主堆石区和下游堆石区的可变界限；5一下游护坡；6—混凝</w:t>
      </w:r>
      <w:r>
        <w:rPr>
          <w:rFonts w:ascii="SimSun" w:hAnsi="SimSun" w:eastAsia="SimSun" w:cs="SimSun"/>
          <w:sz w:val="18"/>
          <w:szCs w:val="18"/>
          <w:spacing w:val="-10"/>
        </w:rPr>
        <w:t>土面板</w:t>
      </w:r>
    </w:p>
    <w:p>
      <w:pPr>
        <w:sectPr>
          <w:footerReference w:type="default" r:id="rId6"/>
          <w:pgSz w:w="11910" w:h="16840"/>
          <w:pgMar w:top="1431" w:right="1081" w:bottom="1132" w:left="1068" w:header="0" w:footer="880" w:gutter="0"/>
        </w:sectPr>
        <w:rPr/>
      </w:pPr>
    </w:p>
    <w:p>
      <w:pPr>
        <w:ind w:left="14"/>
        <w:spacing w:before="44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8"/>
        </w:rPr>
        <w:t>9.某水轮机型号为</w:t>
      </w:r>
      <w:r>
        <w:rPr>
          <w:rFonts w:ascii="SimSun" w:hAnsi="SimSun" w:eastAsia="SimSun" w:cs="SimSun"/>
          <w:sz w:val="21"/>
          <w:szCs w:val="21"/>
        </w:rPr>
        <w:t>HL</w:t>
      </w:r>
      <w:r>
        <w:rPr>
          <w:rFonts w:ascii="SimSun" w:hAnsi="SimSun" w:eastAsia="SimSun" w:cs="SimSun"/>
          <w:sz w:val="21"/>
          <w:szCs w:val="21"/>
          <w:spacing w:val="18"/>
        </w:rPr>
        <w:t>220-</w:t>
      </w:r>
      <w:r>
        <w:rPr>
          <w:rFonts w:ascii="SimSun" w:hAnsi="SimSun" w:eastAsia="SimSun" w:cs="SimSun"/>
          <w:sz w:val="21"/>
          <w:szCs w:val="21"/>
        </w:rPr>
        <w:t>LJ</w:t>
      </w:r>
      <w:r>
        <w:rPr>
          <w:rFonts w:ascii="SimSun" w:hAnsi="SimSun" w:eastAsia="SimSun" w:cs="SimSun"/>
          <w:sz w:val="21"/>
          <w:szCs w:val="21"/>
          <w:spacing w:val="18"/>
        </w:rPr>
        <w:t>-500,其中()。</w:t>
      </w:r>
    </w:p>
    <w:p>
      <w:pPr>
        <w:ind w:left="214"/>
        <w:spacing w:before="147" w:line="389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13"/>
        </w:rPr>
        <w:t>A.220</w:t>
      </w:r>
      <w:r>
        <w:rPr>
          <w:rFonts w:ascii="Times New Roman" w:hAnsi="Times New Roman" w:eastAsia="Times New Roman" w:cs="Times New Roman"/>
          <w:sz w:val="21"/>
          <w:szCs w:val="21"/>
          <w:spacing w:val="-15"/>
          <w:position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3"/>
        </w:rPr>
        <w:t>表示转轮型号</w:t>
      </w:r>
    </w:p>
    <w:p>
      <w:pPr>
        <w:ind w:left="214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B.220</w:t>
      </w:r>
      <w:r>
        <w:rPr>
          <w:rFonts w:ascii="SimSun" w:hAnsi="SimSun" w:eastAsia="SimSun" w:cs="SimSun"/>
          <w:sz w:val="21"/>
          <w:szCs w:val="21"/>
          <w:spacing w:val="1"/>
        </w:rPr>
        <w:t>代表转轮直径</w:t>
      </w:r>
    </w:p>
    <w:p>
      <w:pPr>
        <w:ind w:left="214"/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C.500</w:t>
      </w:r>
      <w:r>
        <w:rPr>
          <w:rFonts w:ascii="SimSun" w:hAnsi="SimSun" w:eastAsia="SimSun" w:cs="SimSun"/>
          <w:sz w:val="21"/>
          <w:szCs w:val="21"/>
        </w:rPr>
        <w:t>代表转轮型号</w:t>
      </w:r>
    </w:p>
    <w:p>
      <w:pPr>
        <w:ind w:left="214"/>
        <w:spacing w:before="1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D.500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代表转轮半径</w:t>
      </w:r>
    </w:p>
    <w:p>
      <w:pPr>
        <w:spacing w:before="131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4"/>
        </w:rPr>
        <w:t>【参考答案】A</w:t>
      </w:r>
    </w:p>
    <w:p>
      <w:pPr>
        <w:spacing w:before="15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6"/>
        </w:rPr>
        <w:t>【老师解析】(2022版教材P142)</w:t>
      </w:r>
    </w:p>
    <w:p>
      <w:pPr>
        <w:spacing w:before="118" w:line="21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5"/>
        </w:rPr>
        <w:t>【老师解析】</w:t>
      </w:r>
      <w:r>
        <w:rPr>
          <w:rFonts w:ascii="SimHei" w:hAnsi="SimHei" w:eastAsia="SimHei" w:cs="SimHei"/>
          <w:sz w:val="21"/>
          <w:szCs w:val="21"/>
        </w:rPr>
        <w:t>HL</w:t>
      </w:r>
      <w:r>
        <w:rPr>
          <w:rFonts w:ascii="SimHei" w:hAnsi="SimHei" w:eastAsia="SimHei" w:cs="SimHei"/>
          <w:sz w:val="21"/>
          <w:szCs w:val="21"/>
          <w:spacing w:val="5"/>
        </w:rPr>
        <w:t>220-</w:t>
      </w:r>
      <w:r>
        <w:rPr>
          <w:rFonts w:ascii="SimHei" w:hAnsi="SimHei" w:eastAsia="SimHei" w:cs="SimHei"/>
          <w:sz w:val="21"/>
          <w:szCs w:val="21"/>
        </w:rPr>
        <w:t>LJ</w:t>
      </w:r>
      <w:r>
        <w:rPr>
          <w:rFonts w:ascii="SimHei" w:hAnsi="SimHei" w:eastAsia="SimHei" w:cs="SimHei"/>
          <w:sz w:val="21"/>
          <w:szCs w:val="21"/>
          <w:spacing w:val="5"/>
        </w:rPr>
        <w:t>-500,表示转轮型号为220的混流式水轮机，立轴，金属蜗壳，转轮直径为500</w:t>
      </w:r>
      <w:r>
        <w:rPr>
          <w:rFonts w:ascii="SimHei" w:hAnsi="SimHei" w:eastAsia="SimHei" w:cs="SimHei"/>
          <w:sz w:val="21"/>
          <w:szCs w:val="21"/>
        </w:rPr>
        <w:t>cm</w:t>
      </w:r>
      <w:r>
        <w:rPr>
          <w:rFonts w:ascii="SimHei" w:hAnsi="SimHei" w:eastAsia="SimHei" w:cs="SimHei"/>
          <w:sz w:val="21"/>
          <w:szCs w:val="21"/>
          <w:spacing w:val="5"/>
        </w:rPr>
        <w:t>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14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10.20m属于()高处作业。</w:t>
      </w:r>
    </w:p>
    <w:p>
      <w:pPr>
        <w:ind w:left="214"/>
        <w:spacing w:before="134" w:line="386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  <w:position w:val="13"/>
        </w:rPr>
        <w:t>A.一级</w:t>
      </w:r>
    </w:p>
    <w:p>
      <w:pPr>
        <w:ind w:left="214"/>
        <w:spacing w:line="220" w:lineRule="auto"/>
        <w:rPr>
          <w:rFonts w:ascii="SimHei" w:hAnsi="SimHei" w:eastAsia="SimHei" w:cs="Sim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B.</w:t>
      </w:r>
      <w:r>
        <w:rPr>
          <w:rFonts w:ascii="SimHei" w:hAnsi="SimHei" w:eastAsia="SimHei" w:cs="SimHei"/>
          <w:sz w:val="21"/>
          <w:szCs w:val="21"/>
          <w:spacing w:val="-4"/>
        </w:rPr>
        <w:t>二级</w:t>
      </w:r>
    </w:p>
    <w:p>
      <w:pPr>
        <w:ind w:left="214"/>
        <w:spacing w:before="144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C.</w:t>
      </w:r>
      <w:r>
        <w:rPr>
          <w:rFonts w:ascii="SimSun" w:hAnsi="SimSun" w:eastAsia="SimSun" w:cs="SimSun"/>
          <w:sz w:val="21"/>
          <w:szCs w:val="21"/>
          <w:spacing w:val="-4"/>
        </w:rPr>
        <w:t>三级</w:t>
      </w:r>
    </w:p>
    <w:p>
      <w:pPr>
        <w:ind w:left="214"/>
        <w:spacing w:before="13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D.</w:t>
      </w:r>
      <w:r>
        <w:rPr>
          <w:rFonts w:ascii="SimSun" w:hAnsi="SimSun" w:eastAsia="SimSun" w:cs="SimSun"/>
          <w:sz w:val="21"/>
          <w:szCs w:val="21"/>
          <w:spacing w:val="-4"/>
        </w:rPr>
        <w:t>特级</w:t>
      </w:r>
    </w:p>
    <w:p>
      <w:pPr>
        <w:ind w:left="3"/>
        <w:spacing w:before="13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【参考答案】A</w:t>
      </w:r>
    </w:p>
    <w:p>
      <w:pPr>
        <w:ind w:left="3"/>
        <w:spacing w:before="13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【老师解析】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(2022版教材P147)</w:t>
      </w:r>
    </w:p>
    <w:p>
      <w:pPr>
        <w:ind w:left="14"/>
        <w:spacing w:before="16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凡在坠落高度基准面2m和2m以上有可能坠落的高处进行作业，均称为高处作业。</w:t>
      </w:r>
    </w:p>
    <w:p>
      <w:pPr>
        <w:ind w:left="14"/>
        <w:spacing w:before="142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  <w:position w:val="13"/>
        </w:rPr>
        <w:t>高处作业的级别：高度在2～5m时，</w:t>
      </w:r>
      <w:r>
        <w:rPr>
          <w:rFonts w:ascii="SimSun" w:hAnsi="SimSun" w:eastAsia="SimSun" w:cs="SimSun"/>
          <w:sz w:val="21"/>
          <w:szCs w:val="21"/>
          <w:spacing w:val="63"/>
          <w:position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  <w:position w:val="13"/>
        </w:rPr>
        <w:t>一级高处作业；5～15m时，二级高处作业；15～30m</w:t>
      </w:r>
      <w:r>
        <w:rPr>
          <w:rFonts w:ascii="SimSun" w:hAnsi="SimSun" w:eastAsia="SimSun" w:cs="SimSun"/>
          <w:sz w:val="21"/>
          <w:szCs w:val="21"/>
          <w:spacing w:val="1"/>
          <w:position w:val="13"/>
        </w:rPr>
        <w:t>时，三级高处作</w:t>
      </w:r>
    </w:p>
    <w:p>
      <w:pPr>
        <w:ind w:left="14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业；30m以上时，称为特级高处作业。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ind w:left="14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11.工程已经确定采用代建制的，施工招标工作由</w:t>
      </w:r>
      <w:r>
        <w:rPr>
          <w:rFonts w:ascii="SimSun" w:hAnsi="SimSun" w:eastAsia="SimSun" w:cs="SimSun"/>
          <w:sz w:val="21"/>
          <w:szCs w:val="21"/>
          <w:spacing w:val="2"/>
        </w:rPr>
        <w:t>()组织。</w:t>
      </w:r>
    </w:p>
    <w:p>
      <w:pPr>
        <w:ind w:left="214"/>
        <w:spacing w:before="153" w:line="3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  <w:position w:val="12"/>
        </w:rPr>
        <w:t>A.项目法人</w:t>
      </w:r>
    </w:p>
    <w:p>
      <w:pPr>
        <w:ind w:left="214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B.</w:t>
      </w:r>
      <w:r>
        <w:rPr>
          <w:rFonts w:ascii="SimSun" w:hAnsi="SimSun" w:eastAsia="SimSun" w:cs="SimSun"/>
          <w:sz w:val="21"/>
          <w:szCs w:val="21"/>
          <w:spacing w:val="-6"/>
        </w:rPr>
        <w:t>代建单位</w:t>
      </w:r>
    </w:p>
    <w:p>
      <w:pPr>
        <w:ind w:left="214"/>
        <w:spacing w:before="13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C.</w:t>
      </w:r>
      <w:r>
        <w:rPr>
          <w:rFonts w:ascii="SimSun" w:hAnsi="SimSun" w:eastAsia="SimSun" w:cs="SimSun"/>
          <w:sz w:val="21"/>
          <w:szCs w:val="21"/>
          <w:spacing w:val="-5"/>
        </w:rPr>
        <w:t>合同约定</w:t>
      </w:r>
    </w:p>
    <w:p>
      <w:pPr>
        <w:ind w:left="214"/>
        <w:spacing w:before="12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D招标代理机构</w:t>
      </w:r>
    </w:p>
    <w:p>
      <w:pPr>
        <w:ind w:left="3"/>
        <w:spacing w:before="15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【参考答案】B</w:t>
      </w:r>
    </w:p>
    <w:p>
      <w:pPr>
        <w:ind w:left="3"/>
        <w:spacing w:before="12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-5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(2022版教材P169)</w:t>
      </w:r>
    </w:p>
    <w:p>
      <w:pPr>
        <w:ind w:left="14"/>
        <w:spacing w:before="1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代建单位的主要职责包括：</w:t>
      </w:r>
    </w:p>
    <w:p>
      <w:pPr>
        <w:ind w:left="14" w:right="80" w:firstLine="90"/>
        <w:spacing w:before="119" w:line="2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(1)根据代建合同约定，&lt;组织项目招投标&gt;,择优选择勘察设计、监理、施工单位和设</w:t>
      </w:r>
      <w:r>
        <w:rPr>
          <w:rFonts w:ascii="SimSun" w:hAnsi="SimSun" w:eastAsia="SimSun" w:cs="SimSun"/>
          <w:sz w:val="21"/>
          <w:szCs w:val="21"/>
          <w:spacing w:val="3"/>
        </w:rPr>
        <w:t>备、材料供应商；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负责项目实施过程中各项合同的洽谈与签订工作，对所签订的合</w:t>
      </w:r>
      <w:r>
        <w:rPr>
          <w:rFonts w:ascii="SimSun" w:hAnsi="SimSun" w:eastAsia="SimSun" w:cs="SimSun"/>
          <w:sz w:val="21"/>
          <w:szCs w:val="21"/>
          <w:spacing w:val="-2"/>
        </w:rPr>
        <w:t>同实行全过程管理。</w:t>
      </w:r>
    </w:p>
    <w:p>
      <w:pPr>
        <w:ind w:left="14" w:right="75" w:firstLine="90"/>
        <w:spacing w:before="140" w:line="28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(2)组织项目实施，抓好项目建设管理，对建设工期、施工质量、安全生产和资金</w:t>
      </w:r>
      <w:r>
        <w:rPr>
          <w:rFonts w:ascii="SimSun" w:hAnsi="SimSun" w:eastAsia="SimSun" w:cs="SimSun"/>
          <w:sz w:val="21"/>
          <w:szCs w:val="21"/>
          <w:spacing w:val="1"/>
        </w:rPr>
        <w:t>管理等负责，依法承担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项目建设单位的质量责任和安全生产责任。</w:t>
      </w:r>
    </w:p>
    <w:p>
      <w:pPr>
        <w:ind w:left="105"/>
        <w:spacing w:before="1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(3)组织项目设计变更、概算调整相关文件编报工作。</w:t>
      </w:r>
    </w:p>
    <w:p>
      <w:pPr>
        <w:ind w:left="14" w:right="93" w:firstLine="90"/>
        <w:spacing w:before="141" w:line="28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(4)组织编报项目年度实施计划和资金使用计划，并定期向项目管理单位报送工程进度、质量、安全以及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资金使用等情况。</w:t>
      </w:r>
    </w:p>
    <w:p>
      <w:pPr>
        <w:sectPr>
          <w:footerReference w:type="default" r:id="rId8"/>
          <w:pgSz w:w="11910" w:h="16840"/>
          <w:pgMar w:top="1431" w:right="1024" w:bottom="1132" w:left="1065" w:header="0" w:footer="880" w:gutter="0"/>
        </w:sectPr>
        <w:rPr/>
      </w:pPr>
    </w:p>
    <w:p>
      <w:pPr>
        <w:ind w:left="101"/>
        <w:spacing w:before="4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9"/>
        </w:rPr>
        <w:t>(5)配合做好上级有关部门(单位)的稽察、检查、审计等工作。</w:t>
      </w:r>
    </w:p>
    <w:p>
      <w:pPr>
        <w:ind w:left="11" w:firstLine="90"/>
        <w:spacing w:before="141" w:line="28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(6)按照验收相关规定，组织项目分部工程</w:t>
      </w:r>
      <w:r>
        <w:rPr>
          <w:rFonts w:ascii="SimSun" w:hAnsi="SimSun" w:eastAsia="SimSun" w:cs="SimSun"/>
          <w:sz w:val="21"/>
          <w:szCs w:val="21"/>
          <w:spacing w:val="-2"/>
        </w:rPr>
        <w:t>、单位工程、合同工程验收；组织参建单位做好项目阶段验收、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专项验收、竣工验收各项准备工作；按照基本建设财务管理相关</w:t>
      </w:r>
      <w:r>
        <w:rPr>
          <w:rFonts w:ascii="SimSun" w:hAnsi="SimSun" w:eastAsia="SimSun" w:cs="SimSun"/>
          <w:sz w:val="21"/>
          <w:szCs w:val="21"/>
          <w:spacing w:val="-2"/>
        </w:rPr>
        <w:t>规</w:t>
      </w:r>
    </w:p>
    <w:p>
      <w:pPr>
        <w:ind w:left="11"/>
        <w:spacing w:before="14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定，编报项目竣工财务决算。竣工验收后及时办理资产移交和竣工财务决算</w:t>
      </w:r>
      <w:r>
        <w:rPr>
          <w:rFonts w:ascii="SimSun" w:hAnsi="SimSun" w:eastAsia="SimSun" w:cs="SimSun"/>
          <w:sz w:val="21"/>
          <w:szCs w:val="21"/>
          <w:spacing w:val="-2"/>
        </w:rPr>
        <w:t>审批手续。</w:t>
      </w:r>
    </w:p>
    <w:p>
      <w:pPr>
        <w:ind w:left="101"/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</w:rPr>
        <w:t>(7)代建合同约定的其他职责。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1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12.某项管理制度未建立、未编制等认定为()。[自己编的]</w:t>
      </w:r>
    </w:p>
    <w:p>
      <w:pPr>
        <w:ind w:left="221"/>
        <w:spacing w:before="112" w:line="391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  <w:position w:val="13"/>
        </w:rPr>
        <w:t>A.</w:t>
      </w:r>
      <w:r>
        <w:rPr>
          <w:rFonts w:ascii="SimSun" w:hAnsi="SimSun" w:eastAsia="SimSun" w:cs="SimSun"/>
          <w:sz w:val="21"/>
          <w:szCs w:val="21"/>
          <w:spacing w:val="-5"/>
          <w:position w:val="13"/>
        </w:rPr>
        <w:t>一般</w:t>
      </w:r>
    </w:p>
    <w:p>
      <w:pPr>
        <w:ind w:left="221"/>
        <w:spacing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B.较重</w:t>
      </w:r>
    </w:p>
    <w:p>
      <w:pPr>
        <w:ind w:left="221"/>
        <w:spacing w:before="136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C.严重</w:t>
      </w:r>
    </w:p>
    <w:p>
      <w:pPr>
        <w:ind w:left="221"/>
        <w:spacing w:before="1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D.</w:t>
      </w:r>
      <w:r>
        <w:rPr>
          <w:rFonts w:ascii="SimSun" w:hAnsi="SimSun" w:eastAsia="SimSun" w:cs="SimSun"/>
          <w:sz w:val="21"/>
          <w:szCs w:val="21"/>
          <w:spacing w:val="-7"/>
        </w:rPr>
        <w:t>特别严重</w:t>
      </w:r>
    </w:p>
    <w:p>
      <w:pPr>
        <w:spacing w:before="12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【参考答案】B</w:t>
      </w:r>
    </w:p>
    <w:p>
      <w:pPr>
        <w:spacing w:before="13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-5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(2022版教材P178)</w:t>
      </w:r>
    </w:p>
    <w:p>
      <w:pPr>
        <w:ind w:left="11" w:right="36"/>
        <w:spacing w:before="150" w:line="34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根据：①工程类型和规模、②建设进度、③问题可能造成的影响和后果等，问题性</w:t>
      </w:r>
      <w:r>
        <w:rPr>
          <w:rFonts w:ascii="SimSun" w:hAnsi="SimSun" w:eastAsia="SimSun" w:cs="SimSun"/>
          <w:sz w:val="21"/>
          <w:szCs w:val="21"/>
          <w:spacing w:val="1"/>
        </w:rPr>
        <w:t>质可由稽察组结合现场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实际情况提出建议，报经水利部建设管理与质量安全中心、监督司及有关业务部门审定</w:t>
      </w:r>
      <w:r>
        <w:rPr>
          <w:rFonts w:ascii="SimSun" w:hAnsi="SimSun" w:eastAsia="SimSun" w:cs="SimSun"/>
          <w:sz w:val="21"/>
          <w:szCs w:val="21"/>
        </w:rPr>
        <w:t>。问题性质可参考</w:t>
      </w:r>
    </w:p>
    <w:p>
      <w:pPr>
        <w:ind w:left="11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以下原则认定：</w:t>
      </w:r>
    </w:p>
    <w:p>
      <w:pPr>
        <w:ind w:left="11" w:right="94"/>
        <w:spacing w:before="137" w:line="27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①根据问题可能产生的影响程度、潜在风险等认定。可能</w:t>
      </w:r>
      <w:r>
        <w:rPr>
          <w:rFonts w:ascii="SimSun" w:hAnsi="SimSun" w:eastAsia="SimSun" w:cs="SimSun"/>
          <w:sz w:val="21"/>
          <w:szCs w:val="21"/>
        </w:rPr>
        <w:t>对主体工程的质量、安全、进度或投资规模等，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产生&lt;较大影响&gt;的问题认定为“严重”,产生&lt;较小影响&gt;的认定为“较重”或“一般”。</w:t>
      </w:r>
    </w:p>
    <w:p>
      <w:pPr>
        <w:ind w:left="11" w:right="25"/>
        <w:spacing w:before="144" w:line="2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②根据工程&lt;等别&gt;和建筑物&lt;级别&gt;等认定。属于大、中型工程(I、Ⅱ、Ⅲ)的认定为“严重”</w:t>
      </w:r>
      <w:r>
        <w:rPr>
          <w:rFonts w:ascii="SimSun" w:hAnsi="SimSun" w:eastAsia="SimSun" w:cs="SimSun"/>
          <w:sz w:val="21"/>
          <w:szCs w:val="21"/>
          <w:spacing w:val="1"/>
        </w:rPr>
        <w:t>或“较重”,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属于小型工程(</w:t>
      </w:r>
      <w:r>
        <w:rPr>
          <w:rFonts w:ascii="SimSun" w:hAnsi="SimSun" w:eastAsia="SimSun" w:cs="SimSun"/>
          <w:sz w:val="21"/>
          <w:szCs w:val="21"/>
        </w:rPr>
        <w:t>IV</w:t>
      </w:r>
      <w:r>
        <w:rPr>
          <w:rFonts w:ascii="SimSun" w:hAnsi="SimSun" w:eastAsia="SimSun" w:cs="SimSun"/>
          <w:sz w:val="21"/>
          <w:szCs w:val="21"/>
          <w:spacing w:val="7"/>
        </w:rPr>
        <w:t>、V)的认定为“较重”或“一般”。</w:t>
      </w:r>
    </w:p>
    <w:p>
      <w:pPr>
        <w:ind w:left="11" w:right="20"/>
        <w:spacing w:before="137" w:line="2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③结合问题发生所处的工程&lt;部位&gt;认定。发生在关键部位及重要隐蔽工程的认定为“严重”</w:t>
      </w:r>
      <w:r>
        <w:rPr>
          <w:rFonts w:ascii="SimSun" w:hAnsi="SimSun" w:eastAsia="SimSun" w:cs="SimSun"/>
          <w:sz w:val="21"/>
          <w:szCs w:val="21"/>
          <w:spacing w:val="-1"/>
        </w:rPr>
        <w:t>或“较重”,发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生在一般部位的认定为“较重”或“一般”。</w:t>
      </w:r>
    </w:p>
    <w:p>
      <w:pPr>
        <w:ind w:left="11" w:right="41"/>
        <w:spacing w:before="138" w:line="2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④根据&lt;工作深度&gt;认定。如某项管理制度未建</w:t>
      </w:r>
      <w:r>
        <w:rPr>
          <w:rFonts w:ascii="SimSun" w:hAnsi="SimSun" w:eastAsia="SimSun" w:cs="SimSun"/>
          <w:sz w:val="21"/>
          <w:szCs w:val="21"/>
          <w:spacing w:val="-1"/>
        </w:rPr>
        <w:t>立、未编制等认定为“较重”,制度不健全、内容不完整、缺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少针对性等认定为“一般”。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left="11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13.施工单位签订劳动合同不规范属于()合同问题。</w:t>
      </w:r>
    </w:p>
    <w:p>
      <w:pPr>
        <w:ind w:left="221"/>
        <w:spacing w:before="142" w:line="39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3"/>
        </w:rPr>
        <w:t>A.一般</w:t>
      </w:r>
    </w:p>
    <w:p>
      <w:pPr>
        <w:ind w:left="221"/>
        <w:spacing w:before="1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B.较重</w:t>
      </w:r>
    </w:p>
    <w:p>
      <w:pPr>
        <w:ind w:left="221"/>
        <w:spacing w:before="146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C.严重</w:t>
      </w:r>
    </w:p>
    <w:p>
      <w:pPr>
        <w:ind w:left="221"/>
        <w:spacing w:before="13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D.</w:t>
      </w:r>
      <w:r>
        <w:rPr>
          <w:rFonts w:ascii="SimSun" w:hAnsi="SimSun" w:eastAsia="SimSun" w:cs="SimSun"/>
          <w:sz w:val="21"/>
          <w:szCs w:val="21"/>
          <w:spacing w:val="-7"/>
        </w:rPr>
        <w:t>特别严重</w:t>
      </w:r>
    </w:p>
    <w:p>
      <w:pPr>
        <w:spacing w:before="14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【参考答案】B</w:t>
      </w:r>
    </w:p>
    <w:p>
      <w:pPr>
        <w:spacing w:before="12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2"/>
        </w:rPr>
        <w:t>【老师解析】</w:t>
      </w:r>
      <w:r>
        <w:rPr>
          <w:rFonts w:ascii="SimHei" w:hAnsi="SimHei" w:eastAsia="SimHei" w:cs="SimHei"/>
          <w:sz w:val="21"/>
          <w:szCs w:val="21"/>
          <w:spacing w:val="14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2"/>
        </w:rPr>
        <w:t>(2022版教材P186)</w:t>
      </w:r>
    </w:p>
    <w:p>
      <w:pPr>
        <w:ind w:left="11"/>
        <w:spacing w:before="1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合同问题分为一般合同问题、较重合同问题、严重合同问题、特别严重合同</w:t>
      </w:r>
      <w:r>
        <w:rPr>
          <w:rFonts w:ascii="SimSun" w:hAnsi="SimSun" w:eastAsia="SimSun" w:cs="SimSun"/>
          <w:sz w:val="21"/>
          <w:szCs w:val="21"/>
          <w:spacing w:val="-2"/>
        </w:rPr>
        <w:t>问题。</w:t>
      </w:r>
    </w:p>
    <w:p>
      <w:pPr>
        <w:ind w:left="101"/>
        <w:spacing w:before="142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3"/>
        </w:rPr>
        <w:t>(1)一般合同问题</w:t>
      </w:r>
    </w:p>
    <w:p>
      <w:pPr>
        <w:ind w:left="11"/>
        <w:spacing w:before="12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项目法人方面主要有以下：</w:t>
      </w:r>
    </w:p>
    <w:p>
      <w:pPr>
        <w:sectPr>
          <w:footerReference w:type="default" r:id="rId9"/>
          <w:pgSz w:w="11910" w:h="16840"/>
          <w:pgMar w:top="1431" w:right="1060" w:bottom="1132" w:left="1058" w:header="0" w:footer="880" w:gutter="0"/>
        </w:sectPr>
        <w:rPr/>
      </w:pPr>
    </w:p>
    <w:p>
      <w:pPr>
        <w:spacing w:before="42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①未及时审批施工单位上报的工程分包文件。</w:t>
      </w:r>
    </w:p>
    <w:p>
      <w:pPr>
        <w:spacing w:before="153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②未对施工分包、劳务分包等合同进行备案。</w:t>
      </w:r>
    </w:p>
    <w:p>
      <w:pPr>
        <w:ind w:left="110"/>
        <w:spacing w:before="13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(2)较重合同问题</w:t>
      </w:r>
    </w:p>
    <w:p>
      <w:pPr>
        <w:spacing w:before="13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项目法人方面主要有：未按要求严格审核分包人有关资质</w:t>
      </w:r>
      <w:r>
        <w:rPr>
          <w:rFonts w:ascii="SimSun" w:hAnsi="SimSun" w:eastAsia="SimSun" w:cs="SimSun"/>
          <w:sz w:val="21"/>
          <w:szCs w:val="21"/>
          <w:spacing w:val="-2"/>
        </w:rPr>
        <w:t>和业绩证明材料。</w:t>
      </w:r>
    </w:p>
    <w:p>
      <w:pPr>
        <w:spacing w:before="149" w:line="40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  <w:position w:val="14"/>
        </w:rPr>
        <w:t>施工单位方面主要有以下：①签订的劳务合同不规范。②未按分包合同</w:t>
      </w:r>
      <w:r>
        <w:rPr>
          <w:rFonts w:ascii="SimSun" w:hAnsi="SimSun" w:eastAsia="SimSun" w:cs="SimSun"/>
          <w:sz w:val="21"/>
          <w:szCs w:val="21"/>
          <w:spacing w:val="1"/>
          <w:position w:val="14"/>
        </w:rPr>
        <w:t>约定计量规则和时限进行计量。③</w:t>
      </w:r>
    </w:p>
    <w:p>
      <w:pPr>
        <w:spacing w:before="1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未按分包合同约定及时、足额支付合同价款。</w:t>
      </w:r>
    </w:p>
    <w:p>
      <w:pPr>
        <w:ind w:left="110"/>
        <w:spacing w:before="144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(3)严重合同问题</w:t>
      </w:r>
    </w:p>
    <w:p>
      <w:pPr>
        <w:spacing w:before="126" w:line="39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3"/>
        </w:rPr>
        <w:t>项目法人方面主要有以下：①对违法分包或转包行为未采取有效措施处理。②对工程分包合同履约情况检</w:t>
      </w:r>
    </w:p>
    <w:p>
      <w:pPr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查不力。</w:t>
      </w:r>
    </w:p>
    <w:p>
      <w:pPr>
        <w:spacing w:before="128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施工单位方面主要有以下：①工程分包未履行报批手续。②未按</w:t>
      </w:r>
      <w:r>
        <w:rPr>
          <w:rFonts w:ascii="SimSun" w:hAnsi="SimSun" w:eastAsia="SimSun" w:cs="SimSun"/>
          <w:sz w:val="21"/>
          <w:szCs w:val="21"/>
          <w:spacing w:val="-2"/>
        </w:rPr>
        <w:t>要求严格审核工程分包单位的资质和业绩。</w:t>
      </w:r>
    </w:p>
    <w:p>
      <w:pPr>
        <w:spacing w:before="173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③对工程分包合同履行情况检查不力。</w:t>
      </w:r>
    </w:p>
    <w:p>
      <w:pPr>
        <w:ind w:left="110"/>
        <w:spacing w:before="14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(4)特别严重合同问题</w:t>
      </w:r>
    </w:p>
    <w:p>
      <w:pPr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责任单位发生转包、违法分包、出借借用资质的。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14.施工中出现违法分包，解除合同时，对已施工完成目验收合格的部分采用()结算方式。</w:t>
      </w:r>
    </w:p>
    <w:p>
      <w:pPr>
        <w:ind w:left="229"/>
        <w:spacing w:before="131" w:line="392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3"/>
          <w:position w:val="13"/>
        </w:rPr>
        <w:t>A折价补偿</w:t>
      </w:r>
    </w:p>
    <w:p>
      <w:pPr>
        <w:ind w:left="229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B.</w:t>
      </w:r>
      <w:r>
        <w:rPr>
          <w:rFonts w:ascii="SimSun" w:hAnsi="SimSun" w:eastAsia="SimSun" w:cs="SimSun"/>
          <w:sz w:val="21"/>
          <w:szCs w:val="21"/>
          <w:spacing w:val="-4"/>
        </w:rPr>
        <w:t>全部支付</w:t>
      </w:r>
    </w:p>
    <w:p>
      <w:pPr>
        <w:ind w:left="229"/>
        <w:spacing w:before="1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C.</w:t>
      </w:r>
      <w:r>
        <w:rPr>
          <w:rFonts w:ascii="SimSun" w:hAnsi="SimSun" w:eastAsia="SimSun" w:cs="SimSun"/>
          <w:sz w:val="21"/>
          <w:szCs w:val="21"/>
          <w:spacing w:val="-5"/>
        </w:rPr>
        <w:t>部分支付</w:t>
      </w:r>
    </w:p>
    <w:p>
      <w:pPr>
        <w:ind w:left="229"/>
        <w:spacing w:before="1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D.</w:t>
      </w:r>
      <w:r>
        <w:rPr>
          <w:rFonts w:ascii="SimSun" w:hAnsi="SimSun" w:eastAsia="SimSun" w:cs="SimSun"/>
          <w:sz w:val="21"/>
          <w:szCs w:val="21"/>
          <w:spacing w:val="-7"/>
        </w:rPr>
        <w:t>不支付</w:t>
      </w:r>
    </w:p>
    <w:p>
      <w:pPr>
        <w:ind w:left="8"/>
        <w:spacing w:before="13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【参考答案】A</w:t>
      </w:r>
    </w:p>
    <w:p>
      <w:pPr>
        <w:ind w:left="8"/>
        <w:spacing w:before="13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【老师解析】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(2022版教材P235)</w:t>
      </w:r>
    </w:p>
    <w:p>
      <w:pPr>
        <w:spacing w:before="155" w:line="39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4"/>
        </w:rPr>
        <w:t>若因为种种原因导致建设工程施工合同无效，但是建设工程经验收合格的，根据七百九十三条规定，可以</w:t>
      </w:r>
    </w:p>
    <w:p>
      <w:pPr>
        <w:spacing w:before="1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参照合同关于工程价款的约定&lt;折价补偿&gt;承包人。</w:t>
      </w:r>
    </w:p>
    <w:p>
      <w:pPr>
        <w:spacing w:before="14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建设工程施工合同无效，且建设工程经验收不合格的，按照以下情形处理：</w:t>
      </w:r>
    </w:p>
    <w:p>
      <w:pPr>
        <w:ind w:left="110"/>
        <w:spacing w:before="13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(1)修复后的建设工程经验收合格的，发包人可以请求承包人承担修复费用</w:t>
      </w:r>
      <w:r>
        <w:rPr>
          <w:rFonts w:ascii="SimSun" w:hAnsi="SimSun" w:eastAsia="SimSun" w:cs="SimSun"/>
          <w:sz w:val="21"/>
          <w:szCs w:val="21"/>
          <w:spacing w:val="1"/>
        </w:rPr>
        <w:t>。</w:t>
      </w:r>
    </w:p>
    <w:p>
      <w:pPr>
        <w:ind w:right="700" w:firstLine="110"/>
        <w:spacing w:before="149" w:line="2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(2)修复后的建设工程经验收不合格的，承包人无权请</w:t>
      </w:r>
      <w:r>
        <w:rPr>
          <w:rFonts w:ascii="SimSun" w:hAnsi="SimSun" w:eastAsia="SimSun" w:cs="SimSun"/>
          <w:sz w:val="21"/>
          <w:szCs w:val="21"/>
          <w:spacing w:val="1"/>
        </w:rPr>
        <w:t>求参照合同关于工程价款的约定折价补偿。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发包人对因建设工程不合格造成的损失有过错的，应当承担相应的责任。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15.质量缺陷不包括()。</w:t>
      </w:r>
    </w:p>
    <w:p>
      <w:pPr>
        <w:ind w:left="229"/>
        <w:spacing w:before="140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  <w:position w:val="13"/>
        </w:rPr>
        <w:t>A.一般质量缺陷</w:t>
      </w:r>
    </w:p>
    <w:p>
      <w:pPr>
        <w:ind w:left="229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B.</w:t>
      </w:r>
      <w:r>
        <w:rPr>
          <w:rFonts w:ascii="SimSun" w:hAnsi="SimSun" w:eastAsia="SimSun" w:cs="SimSun"/>
          <w:sz w:val="21"/>
          <w:szCs w:val="21"/>
          <w:spacing w:val="-4"/>
        </w:rPr>
        <w:t>较重质量缺陷</w:t>
      </w:r>
    </w:p>
    <w:p>
      <w:pPr>
        <w:ind w:left="229"/>
        <w:spacing w:before="13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C.</w:t>
      </w:r>
      <w:r>
        <w:rPr>
          <w:rFonts w:ascii="SimSun" w:hAnsi="SimSun" w:eastAsia="SimSun" w:cs="SimSun"/>
          <w:sz w:val="21"/>
          <w:szCs w:val="21"/>
          <w:spacing w:val="-4"/>
        </w:rPr>
        <w:t>严重质量缺陷</w:t>
      </w:r>
    </w:p>
    <w:p>
      <w:pPr>
        <w:ind w:left="229"/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D.</w:t>
      </w:r>
      <w:r>
        <w:rPr>
          <w:rFonts w:ascii="SimSun" w:hAnsi="SimSun" w:eastAsia="SimSun" w:cs="SimSun"/>
          <w:sz w:val="21"/>
          <w:szCs w:val="21"/>
          <w:spacing w:val="-4"/>
        </w:rPr>
        <w:t>特别严重质量缺陷</w:t>
      </w:r>
    </w:p>
    <w:p>
      <w:pPr>
        <w:ind w:left="8"/>
        <w:spacing w:before="13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【参考答案】D</w:t>
      </w:r>
    </w:p>
    <w:p>
      <w:pPr>
        <w:ind w:left="8"/>
        <w:spacing w:before="14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5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(2022版教材P251)</w:t>
      </w:r>
    </w:p>
    <w:p>
      <w:pPr>
        <w:sectPr>
          <w:footerReference w:type="default" r:id="rId10"/>
          <w:pgSz w:w="11910" w:h="16840"/>
          <w:pgMar w:top="1424" w:right="1045" w:bottom="1132" w:left="1059" w:header="0" w:footer="880" w:gutter="0"/>
        </w:sectPr>
        <w:rPr/>
      </w:pPr>
    </w:p>
    <w:p>
      <w:pPr>
        <w:ind w:left="4"/>
        <w:spacing w:before="41" w:line="40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4"/>
        </w:rPr>
        <w:t>质量管理违规行为是指水利工程建设参建单位及其人员违反法律、法规、规章、技术标</w:t>
      </w:r>
      <w:r>
        <w:rPr>
          <w:rFonts w:ascii="SimSun" w:hAnsi="SimSun" w:eastAsia="SimSun" w:cs="SimSun"/>
          <w:sz w:val="21"/>
          <w:szCs w:val="21"/>
          <w:position w:val="14"/>
        </w:rPr>
        <w:t>准、设计文件和合</w:t>
      </w:r>
    </w:p>
    <w:p>
      <w:pPr>
        <w:ind w:left="4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同要求的各类行为。</w:t>
      </w:r>
    </w:p>
    <w:p>
      <w:pPr>
        <w:ind w:left="4"/>
        <w:spacing w:before="13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质量管理违规行为分为一般质量管理违规行为、较重质量管理违规行为、严重质量管理违规行为。</w:t>
      </w:r>
    </w:p>
    <w:p>
      <w:pPr>
        <w:ind w:left="4"/>
        <w:spacing w:before="161" w:line="36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1"/>
        </w:rPr>
        <w:t>质量缺陷分为一般质量缺陷、较重质量缺陷、严重质量缺陷。</w:t>
      </w:r>
    </w:p>
    <w:p>
      <w:pPr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“检查办法”附有相关认定标准。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ind w:left="4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16.指令标志的背景颜色为()。</w:t>
      </w:r>
    </w:p>
    <w:p>
      <w:pPr>
        <w:ind w:left="214"/>
        <w:spacing w:before="142" w:line="383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12"/>
        </w:rPr>
        <w:t>A.</w:t>
      </w:r>
      <w:r>
        <w:rPr>
          <w:rFonts w:ascii="SimSun" w:hAnsi="SimSun" w:eastAsia="SimSun" w:cs="SimSun"/>
          <w:sz w:val="21"/>
          <w:szCs w:val="21"/>
          <w:spacing w:val="-4"/>
          <w:position w:val="12"/>
        </w:rPr>
        <w:t>蓝色</w:t>
      </w:r>
    </w:p>
    <w:p>
      <w:pPr>
        <w:ind w:left="214"/>
        <w:spacing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B.</w:t>
      </w:r>
      <w:r>
        <w:rPr>
          <w:rFonts w:ascii="SimSun" w:hAnsi="SimSun" w:eastAsia="SimSun" w:cs="SimSun"/>
          <w:sz w:val="21"/>
          <w:szCs w:val="21"/>
          <w:spacing w:val="-1"/>
        </w:rPr>
        <w:t>白色</w:t>
      </w:r>
    </w:p>
    <w:p>
      <w:pPr>
        <w:ind w:left="184"/>
        <w:spacing w:before="13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9"/>
        </w:rPr>
        <w:t>C.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黄色</w:t>
      </w:r>
    </w:p>
    <w:p>
      <w:pPr>
        <w:ind w:left="214"/>
        <w:spacing w:before="142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D.</w:t>
      </w:r>
      <w:r>
        <w:rPr>
          <w:rFonts w:ascii="SimSun" w:hAnsi="SimSun" w:eastAsia="SimSun" w:cs="SimSun"/>
          <w:sz w:val="21"/>
          <w:szCs w:val="21"/>
          <w:spacing w:val="-4"/>
        </w:rPr>
        <w:t>绿色</w:t>
      </w:r>
    </w:p>
    <w:p>
      <w:pPr>
        <w:ind w:left="3"/>
        <w:spacing w:before="134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【参考答案】A</w:t>
      </w:r>
    </w:p>
    <w:p>
      <w:pPr>
        <w:ind w:left="3"/>
        <w:spacing w:before="147" w:line="394" w:lineRule="exac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  <w:position w:val="13"/>
        </w:rPr>
        <w:t>【老师解析】</w:t>
      </w:r>
      <w:r>
        <w:rPr>
          <w:rFonts w:ascii="SimHei" w:hAnsi="SimHei" w:eastAsia="SimHei" w:cs="SimHei"/>
          <w:sz w:val="21"/>
          <w:szCs w:val="21"/>
          <w:spacing w:val="5"/>
          <w:position w:val="1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  <w:position w:val="13"/>
        </w:rPr>
        <w:t>(2022版教材P264)</w:t>
      </w:r>
    </w:p>
    <w:p>
      <w:pPr>
        <w:ind w:left="4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安全标志分为以下四种：</w:t>
      </w:r>
    </w:p>
    <w:p>
      <w:pPr>
        <w:ind w:left="4"/>
        <w:spacing w:before="137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①禁止标志，②警告标志，③指令标志，④提示标志。</w:t>
      </w:r>
    </w:p>
    <w:p>
      <w:pPr>
        <w:ind w:left="4"/>
        <w:spacing w:before="143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①禁止标志，</w:t>
      </w:r>
    </w:p>
    <w:p>
      <w:pPr>
        <w:ind w:left="4"/>
        <w:spacing w:before="14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作用：禁止人们的不安全行为。</w:t>
      </w:r>
    </w:p>
    <w:p>
      <w:pPr>
        <w:ind w:left="4"/>
        <w:spacing w:before="13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禁止标志的&lt;几何图形&gt;是带斜杠的圆环，</w:t>
      </w:r>
    </w:p>
    <w:p>
      <w:pPr>
        <w:ind w:left="4"/>
        <w:spacing w:before="142" w:line="38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3"/>
        </w:rPr>
        <w:t>圆环与斜杠相连，用红色，图形&lt;符号&gt;用黑色，&lt;背景&gt;用白色。</w:t>
      </w:r>
    </w:p>
    <w:p>
      <w:pPr>
        <w:ind w:left="4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红色，传递禁止、停止、危险或提示消防设备、设施的信息。</w:t>
      </w:r>
    </w:p>
    <w:p>
      <w:pPr>
        <w:ind w:left="4"/>
        <w:spacing w:before="160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②警告标志</w:t>
      </w:r>
    </w:p>
    <w:p>
      <w:pPr>
        <w:ind w:left="4"/>
        <w:spacing w:before="146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作用：提醒人们对周围环境引起注意，以免可能发生的危险。</w:t>
      </w:r>
    </w:p>
    <w:p>
      <w:pPr>
        <w:ind w:left="4"/>
        <w:spacing w:before="138" w:line="38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3"/>
        </w:rPr>
        <w:t>警告标志的&lt;几何图形&gt;是黑色的正三角形、黑色&lt;符号&gt;和&lt;黄色&gt;背景。</w:t>
      </w:r>
    </w:p>
    <w:p>
      <w:pPr>
        <w:ind w:left="4"/>
        <w:spacing w:before="2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黄色，传递注意、警告的信息。</w:t>
      </w:r>
    </w:p>
    <w:p>
      <w:pPr>
        <w:ind w:left="4"/>
        <w:spacing w:before="151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③指令标志</w:t>
      </w:r>
    </w:p>
    <w:p>
      <w:pPr>
        <w:ind w:left="4"/>
        <w:spacing w:before="13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作用：强制人们必须做出某种动作或采取防范措施。</w:t>
      </w:r>
    </w:p>
    <w:p>
      <w:pPr>
        <w:ind w:left="4"/>
        <w:spacing w:before="149" w:line="40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  <w:position w:val="14"/>
        </w:rPr>
        <w:t>指令标志的&lt;几何图形&gt;是圆形，蓝色&lt;背景&gt;,白色图形&lt;</w:t>
      </w:r>
      <w:r>
        <w:rPr>
          <w:rFonts w:ascii="SimSun" w:hAnsi="SimSun" w:eastAsia="SimSun" w:cs="SimSun"/>
          <w:sz w:val="21"/>
          <w:szCs w:val="21"/>
          <w:spacing w:val="3"/>
          <w:position w:val="14"/>
        </w:rPr>
        <w:t>符号&gt;。</w:t>
      </w:r>
    </w:p>
    <w:p>
      <w:pPr>
        <w:ind w:left="4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蓝色，传递必须遵守规定的指令性信息。</w:t>
      </w:r>
    </w:p>
    <w:p>
      <w:pPr>
        <w:ind w:left="4"/>
        <w:spacing w:before="140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④提示标志</w:t>
      </w:r>
    </w:p>
    <w:p>
      <w:pPr>
        <w:ind w:left="4"/>
        <w:spacing w:before="13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作用：向人们提供某种信息(如标明安全设施或场所等)。</w:t>
      </w:r>
    </w:p>
    <w:p>
      <w:pPr>
        <w:ind w:left="4"/>
        <w:spacing w:before="139" w:line="39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  <w:position w:val="13"/>
        </w:rPr>
        <w:t>提示标志的&lt;几何图形&gt;通常是方形(增加辅助标志时可以是矩形),绿色&lt;背景&gt;,白色&lt;图形符</w:t>
      </w:r>
      <w:r>
        <w:rPr>
          <w:rFonts w:ascii="SimSun" w:hAnsi="SimSun" w:eastAsia="SimSun" w:cs="SimSun"/>
          <w:sz w:val="21"/>
          <w:szCs w:val="21"/>
          <w:spacing w:val="6"/>
          <w:position w:val="13"/>
        </w:rPr>
        <w:t>号及文字&gt;。</w:t>
      </w:r>
    </w:p>
    <w:p>
      <w:pPr>
        <w:ind w:left="4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绿色，传递安全的提示性信息。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13" w:right="260" w:hanging="209"/>
        <w:spacing w:before="69" w:line="25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1"/>
          <w:szCs w:val="21"/>
        </w:rPr>
        <w:t>17.项目风险发生可能性等级为偶尔，风险损失严重性等级</w:t>
      </w:r>
      <w:r>
        <w:rPr>
          <w:rFonts w:ascii="SimSun" w:hAnsi="SimSun" w:eastAsia="SimSun" w:cs="SimSun"/>
          <w:sz w:val="21"/>
          <w:szCs w:val="21"/>
          <w:spacing w:val="-1"/>
        </w:rPr>
        <w:t>为严重，组合后工程建设风险评价等级为()。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13"/>
        </w:rPr>
        <w:t>A.I</w:t>
      </w:r>
      <w:r>
        <w:rPr>
          <w:rFonts w:ascii="SimSun" w:hAnsi="SimSun" w:eastAsia="SimSun" w:cs="SimSun"/>
          <w:sz w:val="27"/>
          <w:szCs w:val="27"/>
          <w:spacing w:val="-13"/>
        </w:rPr>
        <w:t>级</w:t>
      </w:r>
    </w:p>
    <w:p>
      <w:pPr>
        <w:sectPr>
          <w:footerReference w:type="default" r:id="rId11"/>
          <w:pgSz w:w="11910" w:h="16840"/>
          <w:pgMar w:top="1425" w:right="1045" w:bottom="1132" w:left="1065" w:header="0" w:footer="880" w:gutter="0"/>
        </w:sectPr>
        <w:rPr/>
      </w:pPr>
    </w:p>
    <w:p>
      <w:pPr>
        <w:ind w:left="325"/>
        <w:spacing w:before="41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  <w:position w:val="13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  <w:position w:val="13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-21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  <w:position w:val="13"/>
        </w:rPr>
        <w:t>Ⅱ</w:t>
      </w:r>
      <w:r>
        <w:rPr>
          <w:rFonts w:ascii="SimSun" w:hAnsi="SimSun" w:eastAsia="SimSun" w:cs="SimSun"/>
          <w:sz w:val="21"/>
          <w:szCs w:val="21"/>
          <w:spacing w:val="-7"/>
          <w:position w:val="13"/>
        </w:rPr>
        <w:t>级</w:t>
      </w:r>
    </w:p>
    <w:p>
      <w:pPr>
        <w:ind w:left="325"/>
        <w:spacing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C.Ⅲ</w:t>
      </w:r>
      <w:r>
        <w:rPr>
          <w:rFonts w:ascii="SimSun" w:hAnsi="SimSun" w:eastAsia="SimSun" w:cs="SimSun"/>
          <w:sz w:val="21"/>
          <w:szCs w:val="21"/>
          <w:spacing w:val="-2"/>
        </w:rPr>
        <w:t>级</w:t>
      </w:r>
    </w:p>
    <w:p>
      <w:pPr>
        <w:ind w:left="325"/>
        <w:spacing w:before="81" w:line="221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17"/>
          <w:w w:val="93"/>
        </w:rPr>
        <w:t>D.IV</w:t>
      </w:r>
      <w:r>
        <w:rPr>
          <w:rFonts w:ascii="SimSun" w:hAnsi="SimSun" w:eastAsia="SimSun" w:cs="SimSun"/>
          <w:sz w:val="27"/>
          <w:szCs w:val="27"/>
          <w:spacing w:val="-17"/>
          <w:w w:val="93"/>
        </w:rPr>
        <w:t>级</w:t>
      </w:r>
    </w:p>
    <w:p>
      <w:pPr>
        <w:ind w:left="113"/>
        <w:spacing w:before="10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【参考答案】B</w:t>
      </w:r>
    </w:p>
    <w:p>
      <w:pPr>
        <w:ind w:left="110"/>
        <w:spacing w:before="14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6"/>
        </w:rPr>
        <w:t>【老师解析】(2022版教材P273)</w:t>
      </w:r>
    </w:p>
    <w:p>
      <w:pPr>
        <w:ind w:right="69"/>
        <w:spacing w:before="150" w:line="227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风险等级标准的矩阵</w:t>
      </w:r>
      <w:r>
        <w:rPr>
          <w:rFonts w:ascii="SimSun" w:hAnsi="SimSun" w:eastAsia="SimSun" w:cs="SimSun"/>
          <w:sz w:val="21"/>
          <w:szCs w:val="21"/>
        </w:rPr>
        <w:t xml:space="preserve">                      </w:t>
      </w:r>
      <w:r>
        <w:rPr>
          <w:rFonts w:ascii="SimSun" w:hAnsi="SimSun" w:eastAsia="SimSun" w:cs="SimSun"/>
          <w:sz w:val="21"/>
          <w:szCs w:val="21"/>
          <w:spacing w:val="8"/>
        </w:rPr>
        <w:t>表1F420055-3</w:t>
      </w:r>
    </w:p>
    <w:p>
      <w:pPr>
        <w:spacing w:line="87" w:lineRule="exact"/>
        <w:rPr/>
      </w:pPr>
      <w:r/>
    </w:p>
    <w:tbl>
      <w:tblPr>
        <w:tblStyle w:val="2"/>
        <w:tblW w:w="99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24"/>
        <w:gridCol w:w="1419"/>
        <w:gridCol w:w="1419"/>
        <w:gridCol w:w="1418"/>
        <w:gridCol w:w="1428"/>
        <w:gridCol w:w="1419"/>
        <w:gridCol w:w="1423"/>
      </w:tblGrid>
      <w:tr>
        <w:trPr>
          <w:trHeight w:val="453" w:hRule="atLeast"/>
        </w:trPr>
        <w:tc>
          <w:tcPr>
            <w:tcW w:w="2843" w:type="dxa"/>
            <w:vAlign w:val="top"/>
            <w:gridSpan w:val="2"/>
            <w:vMerge w:val="restart"/>
            <w:tcBorders>
              <w:tl2br w:val="single" w:color="000000" w:sz="4" w:space="0"/>
              <w:bottom w:val="none" w:color="000000" w:sz="2" w:space="0"/>
            </w:tcBorders>
          </w:tcPr>
          <w:p>
            <w:pPr>
              <w:ind w:right="115"/>
              <w:spacing w:before="173" w:line="219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可能性等级</w:t>
            </w:r>
          </w:p>
          <w:p>
            <w:pPr>
              <w:ind w:left="115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损失等级</w:t>
            </w:r>
          </w:p>
        </w:tc>
        <w:tc>
          <w:tcPr>
            <w:tcW w:w="1419" w:type="dxa"/>
            <w:vAlign w:val="top"/>
          </w:tcPr>
          <w:p>
            <w:pPr>
              <w:ind w:left="652"/>
              <w:spacing w:before="18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top"/>
          </w:tcPr>
          <w:p>
            <w:pPr>
              <w:ind w:left="653"/>
              <w:spacing w:before="18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  <w:tc>
          <w:tcPr>
            <w:tcW w:w="1428" w:type="dxa"/>
            <w:vAlign w:val="top"/>
          </w:tcPr>
          <w:p>
            <w:pPr>
              <w:ind w:left="655"/>
              <w:spacing w:before="18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</w:p>
        </w:tc>
        <w:tc>
          <w:tcPr>
            <w:tcW w:w="1419" w:type="dxa"/>
            <w:vAlign w:val="top"/>
          </w:tcPr>
          <w:p>
            <w:pPr>
              <w:ind w:left="657"/>
              <w:spacing w:before="18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  <w:tc>
          <w:tcPr>
            <w:tcW w:w="1423" w:type="dxa"/>
            <w:vAlign w:val="top"/>
          </w:tcPr>
          <w:p>
            <w:pPr>
              <w:ind w:left="658"/>
              <w:spacing w:before="18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429" w:hRule="atLeast"/>
        </w:trPr>
        <w:tc>
          <w:tcPr>
            <w:tcW w:w="2843" w:type="dxa"/>
            <w:vAlign w:val="top"/>
            <w:gridSpan w:val="2"/>
            <w:vMerge w:val="continue"/>
            <w:tcBorders>
              <w:tl2br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ind w:left="502"/>
              <w:spacing w:before="12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轻微</w:t>
            </w:r>
          </w:p>
        </w:tc>
        <w:tc>
          <w:tcPr>
            <w:tcW w:w="1418" w:type="dxa"/>
            <w:vAlign w:val="top"/>
          </w:tcPr>
          <w:p>
            <w:pPr>
              <w:ind w:left="503"/>
              <w:spacing w:before="1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较大</w:t>
            </w:r>
          </w:p>
        </w:tc>
        <w:tc>
          <w:tcPr>
            <w:tcW w:w="1428" w:type="dxa"/>
            <w:vAlign w:val="top"/>
          </w:tcPr>
          <w:p>
            <w:pPr>
              <w:ind w:left="505"/>
              <w:spacing w:before="1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严重</w:t>
            </w:r>
          </w:p>
        </w:tc>
        <w:tc>
          <w:tcPr>
            <w:tcW w:w="1419" w:type="dxa"/>
            <w:vAlign w:val="top"/>
          </w:tcPr>
          <w:p>
            <w:pPr>
              <w:ind w:left="407"/>
              <w:spacing w:before="1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很严重</w:t>
            </w:r>
          </w:p>
        </w:tc>
        <w:tc>
          <w:tcPr>
            <w:tcW w:w="1423" w:type="dxa"/>
            <w:vAlign w:val="top"/>
          </w:tcPr>
          <w:p>
            <w:pPr>
              <w:ind w:left="408"/>
              <w:spacing w:before="12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灾难性</w:t>
            </w:r>
          </w:p>
        </w:tc>
      </w:tr>
      <w:tr>
        <w:trPr>
          <w:trHeight w:val="449" w:hRule="atLeast"/>
        </w:trPr>
        <w:tc>
          <w:tcPr>
            <w:tcW w:w="1424" w:type="dxa"/>
            <w:vAlign w:val="top"/>
          </w:tcPr>
          <w:p>
            <w:pPr>
              <w:ind w:left="655"/>
              <w:spacing w:before="18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top"/>
          </w:tcPr>
          <w:p>
            <w:pPr>
              <w:ind w:left="401"/>
              <w:spacing w:before="13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不可能</w:t>
            </w:r>
          </w:p>
        </w:tc>
        <w:tc>
          <w:tcPr>
            <w:tcW w:w="1419" w:type="dxa"/>
            <w:vAlign w:val="top"/>
          </w:tcPr>
          <w:p>
            <w:pPr>
              <w:ind w:left="552"/>
              <w:spacing w:before="1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I级</w:t>
            </w:r>
          </w:p>
        </w:tc>
        <w:tc>
          <w:tcPr>
            <w:tcW w:w="1418" w:type="dxa"/>
            <w:vAlign w:val="top"/>
          </w:tcPr>
          <w:p>
            <w:pPr>
              <w:ind w:left="553"/>
              <w:spacing w:before="1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I级</w:t>
            </w:r>
          </w:p>
        </w:tc>
        <w:tc>
          <w:tcPr>
            <w:tcW w:w="1428" w:type="dxa"/>
            <w:vAlign w:val="top"/>
          </w:tcPr>
          <w:p>
            <w:pPr>
              <w:ind w:left="555"/>
              <w:spacing w:before="1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I级</w:t>
            </w:r>
          </w:p>
        </w:tc>
        <w:tc>
          <w:tcPr>
            <w:tcW w:w="1419" w:type="dxa"/>
            <w:vAlign w:val="top"/>
          </w:tcPr>
          <w:p>
            <w:pPr>
              <w:ind w:left="507"/>
              <w:spacing w:before="1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级</w:t>
            </w:r>
          </w:p>
        </w:tc>
        <w:tc>
          <w:tcPr>
            <w:tcW w:w="1423" w:type="dxa"/>
            <w:vAlign w:val="top"/>
          </w:tcPr>
          <w:p>
            <w:pPr>
              <w:ind w:left="508"/>
              <w:spacing w:before="1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级</w:t>
            </w:r>
          </w:p>
        </w:tc>
      </w:tr>
      <w:tr>
        <w:trPr>
          <w:trHeight w:val="458" w:hRule="atLeast"/>
        </w:trPr>
        <w:tc>
          <w:tcPr>
            <w:tcW w:w="1424" w:type="dxa"/>
            <w:vAlign w:val="top"/>
          </w:tcPr>
          <w:p>
            <w:pPr>
              <w:ind w:left="655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top"/>
          </w:tcPr>
          <w:p>
            <w:pPr>
              <w:ind w:left="201"/>
              <w:spacing w:before="13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可能性极小</w:t>
            </w:r>
          </w:p>
        </w:tc>
        <w:tc>
          <w:tcPr>
            <w:tcW w:w="1419" w:type="dxa"/>
            <w:vAlign w:val="top"/>
          </w:tcPr>
          <w:p>
            <w:pPr>
              <w:ind w:left="552"/>
              <w:spacing w:before="13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I级</w:t>
            </w:r>
          </w:p>
        </w:tc>
        <w:tc>
          <w:tcPr>
            <w:tcW w:w="1418" w:type="dxa"/>
            <w:vAlign w:val="top"/>
          </w:tcPr>
          <w:p>
            <w:pPr>
              <w:ind w:left="553"/>
              <w:spacing w:before="13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I级</w:t>
            </w:r>
          </w:p>
        </w:tc>
        <w:tc>
          <w:tcPr>
            <w:tcW w:w="1428" w:type="dxa"/>
            <w:vAlign w:val="top"/>
          </w:tcPr>
          <w:p>
            <w:pPr>
              <w:ind w:left="505"/>
              <w:spacing w:before="13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级</w:t>
            </w:r>
          </w:p>
        </w:tc>
        <w:tc>
          <w:tcPr>
            <w:tcW w:w="1419" w:type="dxa"/>
            <w:vAlign w:val="top"/>
          </w:tcPr>
          <w:p>
            <w:pPr>
              <w:ind w:left="507"/>
              <w:spacing w:before="13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级</w:t>
            </w:r>
          </w:p>
        </w:tc>
        <w:tc>
          <w:tcPr>
            <w:tcW w:w="1423" w:type="dxa"/>
            <w:vAlign w:val="top"/>
          </w:tcPr>
          <w:p>
            <w:pPr>
              <w:ind w:left="508"/>
              <w:spacing w:before="13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Ⅲ级</w:t>
            </w:r>
          </w:p>
        </w:tc>
      </w:tr>
      <w:tr>
        <w:trPr>
          <w:trHeight w:val="448" w:hRule="atLeast"/>
        </w:trPr>
        <w:tc>
          <w:tcPr>
            <w:tcW w:w="1424" w:type="dxa"/>
            <w:vAlign w:val="top"/>
          </w:tcPr>
          <w:p>
            <w:pPr>
              <w:ind w:left="655"/>
              <w:spacing w:before="18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top"/>
          </w:tcPr>
          <w:p>
            <w:pPr>
              <w:ind w:left="501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偶尔</w:t>
            </w:r>
          </w:p>
        </w:tc>
        <w:tc>
          <w:tcPr>
            <w:tcW w:w="1419" w:type="dxa"/>
            <w:vAlign w:val="top"/>
          </w:tcPr>
          <w:p>
            <w:pPr>
              <w:ind w:left="552"/>
              <w:spacing w:before="13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I级</w:t>
            </w:r>
          </w:p>
        </w:tc>
        <w:tc>
          <w:tcPr>
            <w:tcW w:w="1418" w:type="dxa"/>
            <w:vAlign w:val="top"/>
          </w:tcPr>
          <w:p>
            <w:pPr>
              <w:ind w:left="503"/>
              <w:spacing w:before="13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级</w:t>
            </w:r>
          </w:p>
        </w:tc>
        <w:tc>
          <w:tcPr>
            <w:tcW w:w="1428" w:type="dxa"/>
            <w:vAlign w:val="top"/>
          </w:tcPr>
          <w:p>
            <w:pPr>
              <w:ind w:left="505"/>
              <w:spacing w:before="13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级</w:t>
            </w:r>
          </w:p>
        </w:tc>
        <w:tc>
          <w:tcPr>
            <w:tcW w:w="1419" w:type="dxa"/>
            <w:vAlign w:val="top"/>
          </w:tcPr>
          <w:p>
            <w:pPr>
              <w:ind w:left="507"/>
              <w:spacing w:before="13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Ⅲ级</w:t>
            </w:r>
          </w:p>
        </w:tc>
        <w:tc>
          <w:tcPr>
            <w:tcW w:w="1423" w:type="dxa"/>
            <w:vAlign w:val="top"/>
          </w:tcPr>
          <w:p>
            <w:pPr>
              <w:ind w:left="508"/>
              <w:spacing w:before="13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IV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级</w:t>
            </w:r>
          </w:p>
        </w:tc>
      </w:tr>
      <w:tr>
        <w:trPr>
          <w:trHeight w:val="429" w:hRule="atLeast"/>
        </w:trPr>
        <w:tc>
          <w:tcPr>
            <w:tcW w:w="1424" w:type="dxa"/>
            <w:vAlign w:val="top"/>
          </w:tcPr>
          <w:p>
            <w:pPr>
              <w:ind w:left="655"/>
              <w:spacing w:before="17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top"/>
          </w:tcPr>
          <w:p>
            <w:pPr>
              <w:ind w:left="401"/>
              <w:spacing w:before="12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有可能</w:t>
            </w:r>
          </w:p>
        </w:tc>
        <w:tc>
          <w:tcPr>
            <w:tcW w:w="1419" w:type="dxa"/>
            <w:vAlign w:val="top"/>
          </w:tcPr>
          <w:p>
            <w:pPr>
              <w:ind w:left="552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I级</w:t>
            </w:r>
          </w:p>
        </w:tc>
        <w:tc>
          <w:tcPr>
            <w:tcW w:w="1418" w:type="dxa"/>
            <w:vAlign w:val="top"/>
          </w:tcPr>
          <w:p>
            <w:pPr>
              <w:ind w:left="503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级</w:t>
            </w:r>
          </w:p>
        </w:tc>
        <w:tc>
          <w:tcPr>
            <w:tcW w:w="1428" w:type="dxa"/>
            <w:vAlign w:val="top"/>
          </w:tcPr>
          <w:p>
            <w:pPr>
              <w:ind w:left="505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Ⅲ级</w:t>
            </w:r>
          </w:p>
        </w:tc>
        <w:tc>
          <w:tcPr>
            <w:tcW w:w="1419" w:type="dxa"/>
            <w:vAlign w:val="top"/>
          </w:tcPr>
          <w:p>
            <w:pPr>
              <w:ind w:left="507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Ⅲ级</w:t>
            </w:r>
          </w:p>
        </w:tc>
        <w:tc>
          <w:tcPr>
            <w:tcW w:w="1423" w:type="dxa"/>
            <w:vAlign w:val="top"/>
          </w:tcPr>
          <w:p>
            <w:pPr>
              <w:ind w:left="508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IV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级</w:t>
            </w:r>
          </w:p>
        </w:tc>
      </w:tr>
      <w:tr>
        <w:trPr>
          <w:trHeight w:val="454" w:hRule="atLeast"/>
        </w:trPr>
        <w:tc>
          <w:tcPr>
            <w:tcW w:w="1424" w:type="dxa"/>
            <w:vAlign w:val="top"/>
          </w:tcPr>
          <w:p>
            <w:pPr>
              <w:ind w:left="655"/>
              <w:spacing w:before="189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top"/>
          </w:tcPr>
          <w:p>
            <w:pPr>
              <w:ind w:left="501"/>
              <w:spacing w:before="13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经常</w:t>
            </w:r>
          </w:p>
        </w:tc>
        <w:tc>
          <w:tcPr>
            <w:tcW w:w="1419" w:type="dxa"/>
            <w:vAlign w:val="top"/>
          </w:tcPr>
          <w:p>
            <w:pPr>
              <w:ind w:left="502"/>
              <w:spacing w:before="13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级</w:t>
            </w:r>
          </w:p>
        </w:tc>
        <w:tc>
          <w:tcPr>
            <w:tcW w:w="1418" w:type="dxa"/>
            <w:vAlign w:val="top"/>
          </w:tcPr>
          <w:p>
            <w:pPr>
              <w:ind w:left="503"/>
              <w:spacing w:before="13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Ⅲ级</w:t>
            </w:r>
          </w:p>
        </w:tc>
        <w:tc>
          <w:tcPr>
            <w:tcW w:w="1428" w:type="dxa"/>
            <w:vAlign w:val="top"/>
          </w:tcPr>
          <w:p>
            <w:pPr>
              <w:ind w:left="505"/>
              <w:spacing w:before="13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Ⅲ级</w:t>
            </w:r>
          </w:p>
        </w:tc>
        <w:tc>
          <w:tcPr>
            <w:tcW w:w="1419" w:type="dxa"/>
            <w:vAlign w:val="top"/>
          </w:tcPr>
          <w:p>
            <w:pPr>
              <w:ind w:left="507"/>
              <w:spacing w:before="13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IV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级</w:t>
            </w:r>
          </w:p>
        </w:tc>
        <w:tc>
          <w:tcPr>
            <w:tcW w:w="1423" w:type="dxa"/>
            <w:vAlign w:val="top"/>
          </w:tcPr>
          <w:p>
            <w:pPr>
              <w:ind w:left="508"/>
              <w:spacing w:before="13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IV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级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  <w:r/>
    </w:p>
    <w:p>
      <w:pPr>
        <w:ind w:left="145"/>
        <w:spacing w:before="68" w:line="39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3"/>
        </w:rPr>
        <w:t>18.水电质量监督机构监督方式为()。</w:t>
      </w:r>
    </w:p>
    <w:p>
      <w:pPr>
        <w:ind w:left="325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A.</w:t>
      </w:r>
      <w:r>
        <w:rPr>
          <w:rFonts w:ascii="SimSun" w:hAnsi="SimSun" w:eastAsia="SimSun" w:cs="SimSun"/>
          <w:sz w:val="21"/>
          <w:szCs w:val="21"/>
          <w:spacing w:val="-6"/>
        </w:rPr>
        <w:t>巡视检查</w:t>
      </w:r>
    </w:p>
    <w:p>
      <w:pPr>
        <w:ind w:left="325"/>
        <w:spacing w:before="142" w:line="38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1"/>
          <w:position w:val="13"/>
        </w:rPr>
        <w:t>B抽查</w:t>
      </w:r>
    </w:p>
    <w:p>
      <w:pPr>
        <w:ind w:left="325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C.</w:t>
      </w:r>
      <w:r>
        <w:rPr>
          <w:rFonts w:ascii="SimSun" w:hAnsi="SimSun" w:eastAsia="SimSun" w:cs="SimSun"/>
          <w:sz w:val="21"/>
          <w:szCs w:val="21"/>
          <w:spacing w:val="-1"/>
        </w:rPr>
        <w:t>飞检</w:t>
      </w:r>
    </w:p>
    <w:p>
      <w:pPr>
        <w:ind w:left="325"/>
        <w:spacing w:before="1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D.</w:t>
      </w:r>
      <w:r>
        <w:rPr>
          <w:rFonts w:ascii="SimSun" w:hAnsi="SimSun" w:eastAsia="SimSun" w:cs="SimSun"/>
          <w:sz w:val="21"/>
          <w:szCs w:val="21"/>
          <w:spacing w:val="-4"/>
        </w:rPr>
        <w:t>旁站</w:t>
      </w:r>
    </w:p>
    <w:p>
      <w:pPr>
        <w:ind w:left="113"/>
        <w:spacing w:before="10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"/>
        </w:rPr>
        <w:t>【参考答案】A</w:t>
      </w:r>
    </w:p>
    <w:p>
      <w:pPr>
        <w:ind w:left="113"/>
        <w:spacing w:before="15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-5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(2022版教材P285)</w:t>
      </w:r>
    </w:p>
    <w:p>
      <w:pPr>
        <w:ind w:left="145"/>
        <w:spacing w:before="15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根据《水电建设工程质量监督检查大纲》开展</w:t>
      </w:r>
      <w:r>
        <w:rPr>
          <w:rFonts w:ascii="SimSun" w:hAnsi="SimSun" w:eastAsia="SimSun" w:cs="SimSun"/>
          <w:sz w:val="21"/>
          <w:szCs w:val="21"/>
          <w:spacing w:val="-2"/>
        </w:rPr>
        <w:t>具体项目的质量监督工作，有关要求有：</w:t>
      </w:r>
    </w:p>
    <w:p>
      <w:pPr>
        <w:ind w:left="215"/>
        <w:spacing w:before="128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6"/>
        </w:rPr>
        <w:t>(1)(2),略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6"/>
        </w:rPr>
        <w:t>…</w:t>
      </w:r>
    </w:p>
    <w:p>
      <w:pPr>
        <w:ind w:left="145" w:right="107" w:firstLine="70"/>
        <w:spacing w:before="135" w:line="29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(3)质量监督一般采取&lt;巡视检查&gt;的工作方式。巡视检查主要分为：①阶</w:t>
      </w:r>
      <w:r>
        <w:rPr>
          <w:rFonts w:ascii="SimSun" w:hAnsi="SimSun" w:eastAsia="SimSun" w:cs="SimSun"/>
          <w:sz w:val="21"/>
          <w:szCs w:val="21"/>
          <w:spacing w:val="1"/>
        </w:rPr>
        <w:t>段性质量监督检查、②专项质量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监督检查、③随机抽查质量监督检查。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ind w:left="145"/>
        <w:spacing w:before="68" w:line="36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1"/>
        </w:rPr>
        <w:t>19.在项目档案专项验收前，应组织参建编制()。</w:t>
      </w:r>
    </w:p>
    <w:p>
      <w:pPr>
        <w:ind w:left="325"/>
        <w:spacing w:before="1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A.</w:t>
      </w:r>
      <w:r>
        <w:rPr>
          <w:rFonts w:ascii="SimSun" w:hAnsi="SimSun" w:eastAsia="SimSun" w:cs="SimSun"/>
          <w:sz w:val="21"/>
          <w:szCs w:val="21"/>
          <w:spacing w:val="-3"/>
        </w:rPr>
        <w:t>档案自检报告</w:t>
      </w:r>
    </w:p>
    <w:p>
      <w:pPr>
        <w:ind w:left="325"/>
        <w:spacing w:before="191" w:line="377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5"/>
          <w:position w:val="16"/>
        </w:rPr>
        <w:t>B.</w:t>
      </w:r>
    </w:p>
    <w:p>
      <w:pPr>
        <w:ind w:left="325"/>
        <w:spacing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3"/>
        </w:rPr>
        <w:t>C.</w:t>
      </w:r>
    </w:p>
    <w:p>
      <w:pPr>
        <w:ind w:left="325"/>
        <w:spacing w:before="194" w:line="185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D.</w:t>
      </w:r>
    </w:p>
    <w:p>
      <w:pPr>
        <w:ind w:left="113"/>
        <w:spacing w:before="17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1"/>
        </w:rPr>
        <w:t>【参考答案】A</w:t>
      </w:r>
    </w:p>
    <w:p>
      <w:pPr>
        <w:ind w:left="113"/>
        <w:spacing w:before="15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【老师解析】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(2022版教材P333)</w:t>
      </w:r>
    </w:p>
    <w:p>
      <w:pPr>
        <w:ind w:left="105"/>
        <w:spacing w:before="15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4.项目法人在项目档案专项验收前，应组织参建单位对项目文件的收集、整理、归档与档案保管、利用等进</w:t>
      </w:r>
    </w:p>
    <w:p>
      <w:pPr>
        <w:sectPr>
          <w:footerReference w:type="default" r:id="rId12"/>
          <w:pgSz w:w="11910" w:h="16840"/>
          <w:pgMar w:top="1428" w:right="994" w:bottom="1132" w:left="954" w:header="0" w:footer="880" w:gutter="0"/>
        </w:sectPr>
        <w:rPr/>
      </w:pPr>
    </w:p>
    <w:p>
      <w:pPr>
        <w:ind w:left="16"/>
        <w:spacing w:before="43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行自检，并形成&lt;档案自检报告&gt;。自检达到验收标准后，向验收主持单位提</w:t>
      </w:r>
      <w:r>
        <w:rPr>
          <w:rFonts w:ascii="SimSun" w:hAnsi="SimSun" w:eastAsia="SimSun" w:cs="SimSun"/>
          <w:sz w:val="22"/>
          <w:szCs w:val="22"/>
          <w:spacing w:val="-11"/>
        </w:rPr>
        <w:t>出档案专项验收申请。</w:t>
      </w:r>
    </w:p>
    <w:p>
      <w:pPr>
        <w:ind w:left="16" w:right="37"/>
        <w:spacing w:before="131" w:line="327" w:lineRule="auto"/>
        <w:jc w:val="both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自检报告应包括：工程概况，档案管理情况，项目文件的收集、整理、</w:t>
      </w:r>
      <w:r>
        <w:rPr>
          <w:rFonts w:ascii="SimSun" w:hAnsi="SimSun" w:eastAsia="SimSun" w:cs="SimSun"/>
          <w:sz w:val="22"/>
          <w:szCs w:val="22"/>
          <w:spacing w:val="-10"/>
        </w:rPr>
        <w:t>归档与档案保管、利用等情况，竣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工图的编制与整理情况，档案自检工作的组织情况，对自检或以往阶</w:t>
      </w:r>
      <w:r>
        <w:rPr>
          <w:rFonts w:ascii="SimSun" w:hAnsi="SimSun" w:eastAsia="SimSun" w:cs="SimSun"/>
          <w:sz w:val="22"/>
          <w:szCs w:val="22"/>
          <w:spacing w:val="-10"/>
        </w:rPr>
        <w:t>段验收发现问题的整改情况，档案完</w:t>
      </w:r>
    </w:p>
    <w:p>
      <w:pPr>
        <w:ind w:left="16"/>
        <w:spacing w:before="1" w:line="21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整性、准确性、系统性、规范性和安全性的自我评价等内容。</w:t>
      </w:r>
    </w:p>
    <w:p>
      <w:pPr>
        <w:ind w:left="16"/>
        <w:spacing w:before="140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5.监理单位在项目档案专项验收前，应组织对所监理项目档案整理情况进行审核，并形成专项审核报告。</w:t>
      </w:r>
    </w:p>
    <w:p>
      <w:pPr>
        <w:ind w:left="16"/>
        <w:spacing w:before="120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专项审核报告应包括：工程概况，监理单位履行审核责任的组织情况，审核所监理项目</w:t>
      </w:r>
      <w:r>
        <w:rPr>
          <w:rFonts w:ascii="SimSun" w:hAnsi="SimSun" w:eastAsia="SimSun" w:cs="SimSun"/>
          <w:sz w:val="22"/>
          <w:szCs w:val="22"/>
          <w:spacing w:val="-7"/>
        </w:rPr>
        <w:t>档案(含监理和施</w:t>
      </w:r>
    </w:p>
    <w:p>
      <w:pPr>
        <w:ind w:left="16" w:right="10"/>
        <w:spacing w:before="121" w:line="26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工)的范围、数量及竣工图编制质量情况，审核中发现的主要问题及</w:t>
      </w:r>
      <w:r>
        <w:rPr>
          <w:rFonts w:ascii="SimSun" w:hAnsi="SimSun" w:eastAsia="SimSun" w:cs="SimSun"/>
          <w:sz w:val="22"/>
          <w:szCs w:val="22"/>
          <w:spacing w:val="-7"/>
        </w:rPr>
        <w:t>整改情况，对挡案整理质量的综合评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价，以及审核结果等内容。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6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20.分部工程开工由()审批。</w:t>
      </w:r>
    </w:p>
    <w:p>
      <w:pPr>
        <w:ind w:left="216"/>
        <w:spacing w:before="12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2"/>
        </w:rPr>
        <w:t>A.</w:t>
      </w:r>
      <w:r>
        <w:rPr>
          <w:rFonts w:ascii="SimSun" w:hAnsi="SimSun" w:eastAsia="SimSun" w:cs="SimSun"/>
          <w:sz w:val="22"/>
          <w:szCs w:val="22"/>
          <w:spacing w:val="-12"/>
        </w:rPr>
        <w:t>监理工程师</w:t>
      </w:r>
    </w:p>
    <w:p>
      <w:pPr>
        <w:ind w:left="216"/>
        <w:spacing w:before="118" w:line="382" w:lineRule="exact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2"/>
          <w:position w:val="12"/>
        </w:rPr>
        <w:t>B.</w:t>
      </w:r>
      <w:r>
        <w:rPr>
          <w:rFonts w:ascii="SimSun" w:hAnsi="SimSun" w:eastAsia="SimSun" w:cs="SimSun"/>
          <w:sz w:val="22"/>
          <w:szCs w:val="22"/>
          <w:spacing w:val="-12"/>
          <w:position w:val="12"/>
        </w:rPr>
        <w:t>总监理工程师</w:t>
      </w:r>
    </w:p>
    <w:p>
      <w:pPr>
        <w:ind w:left="216"/>
        <w:spacing w:before="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8"/>
        </w:rPr>
        <w:t>C.</w:t>
      </w:r>
      <w:r>
        <w:rPr>
          <w:rFonts w:ascii="SimSun" w:hAnsi="SimSun" w:eastAsia="SimSun" w:cs="SimSun"/>
          <w:sz w:val="22"/>
          <w:szCs w:val="22"/>
          <w:spacing w:val="-8"/>
        </w:rPr>
        <w:t>监理员</w:t>
      </w:r>
    </w:p>
    <w:p>
      <w:pPr>
        <w:ind w:left="216"/>
        <w:spacing w:before="116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4"/>
        </w:rPr>
        <w:t>D.</w:t>
      </w:r>
      <w:r>
        <w:rPr>
          <w:rFonts w:ascii="SimSun" w:hAnsi="SimSun" w:eastAsia="SimSun" w:cs="SimSun"/>
          <w:sz w:val="22"/>
          <w:szCs w:val="22"/>
          <w:spacing w:val="-14"/>
        </w:rPr>
        <w:t>项目法人</w:t>
      </w:r>
    </w:p>
    <w:p>
      <w:pPr>
        <w:spacing w:before="154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8"/>
        </w:rPr>
        <w:t>【参考答案】A</w:t>
      </w:r>
    </w:p>
    <w:p>
      <w:pPr>
        <w:spacing w:before="114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5"/>
        </w:rPr>
        <w:t>【老师解析】</w:t>
      </w:r>
      <w:r>
        <w:rPr>
          <w:rFonts w:ascii="SimHei" w:hAnsi="SimHei" w:eastAsia="SimHei" w:cs="SimHei"/>
          <w:sz w:val="22"/>
          <w:szCs w:val="22"/>
          <w:spacing w:val="19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5"/>
        </w:rPr>
        <w:t>(2022版教材P370)</w:t>
      </w:r>
    </w:p>
    <w:p>
      <w:pPr>
        <w:ind w:left="16"/>
        <w:spacing w:before="150" w:line="39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  <w:position w:val="12"/>
        </w:rPr>
        <w:t>&lt;监理工程师&gt;应按照职责权限开展监理工作，</w:t>
      </w:r>
      <w:r>
        <w:rPr>
          <w:rFonts w:ascii="SimSun" w:hAnsi="SimSun" w:eastAsia="SimSun" w:cs="SimSun"/>
          <w:sz w:val="22"/>
          <w:szCs w:val="22"/>
          <w:spacing w:val="-9"/>
          <w:position w:val="12"/>
        </w:rPr>
        <w:t>是所实施监理工作的直接责任人，并对总监理工程师负责。</w:t>
      </w:r>
    </w:p>
    <w:p>
      <w:pPr>
        <w:ind w:left="16"/>
        <w:spacing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主要职责包括下列各项：</w:t>
      </w:r>
    </w:p>
    <w:p>
      <w:pPr>
        <w:ind w:left="107"/>
        <w:spacing w:before="114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24"/>
          <w:w w:val="110"/>
        </w:rPr>
        <w:t>(1)~(18),略</w:t>
      </w:r>
    </w:p>
    <w:p>
      <w:pPr>
        <w:ind w:left="107"/>
        <w:spacing w:before="133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(6)审批分部工程或分部工程部分工作的开工申请报告、施工措施计划、施工质量缺陷处理措</w:t>
      </w:r>
      <w:r>
        <w:rPr>
          <w:rFonts w:ascii="SimSun" w:hAnsi="SimSun" w:eastAsia="SimSun" w:cs="SimSun"/>
          <w:sz w:val="22"/>
          <w:szCs w:val="22"/>
          <w:spacing w:val="-9"/>
        </w:rPr>
        <w:t>施计划。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0"/>
        <w:spacing w:before="72" w:line="490" w:lineRule="exact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b/>
          <w:bCs/>
          <w:spacing w:val="27"/>
          <w:position w:val="20"/>
        </w:rPr>
        <w:t>二、</w:t>
      </w:r>
      <w:r>
        <w:rPr>
          <w:rFonts w:ascii="KaiTi" w:hAnsi="KaiTi" w:eastAsia="KaiTi" w:cs="KaiTi"/>
          <w:sz w:val="22"/>
          <w:szCs w:val="22"/>
          <w:spacing w:val="-22"/>
          <w:position w:val="20"/>
        </w:rPr>
        <w:t xml:space="preserve"> </w:t>
      </w:r>
      <w:r>
        <w:rPr>
          <w:rFonts w:ascii="KaiTi" w:hAnsi="KaiTi" w:eastAsia="KaiTi" w:cs="KaiTi"/>
          <w:sz w:val="22"/>
          <w:szCs w:val="22"/>
          <w:b/>
          <w:bCs/>
          <w:spacing w:val="27"/>
          <w:position w:val="20"/>
        </w:rPr>
        <w:t>多项选择题</w:t>
      </w:r>
      <w:r>
        <w:rPr>
          <w:rFonts w:ascii="KaiTi" w:hAnsi="KaiTi" w:eastAsia="KaiTi" w:cs="KaiTi"/>
          <w:sz w:val="22"/>
          <w:szCs w:val="22"/>
          <w:spacing w:val="45"/>
          <w:position w:val="20"/>
        </w:rPr>
        <w:t xml:space="preserve"> </w:t>
      </w:r>
      <w:r>
        <w:rPr>
          <w:rFonts w:ascii="KaiTi" w:hAnsi="KaiTi" w:eastAsia="KaiTi" w:cs="KaiTi"/>
          <w:sz w:val="22"/>
          <w:szCs w:val="22"/>
          <w:spacing w:val="27"/>
          <w:position w:val="20"/>
        </w:rPr>
        <w:t>(共10题，每题2分。每题的备选项中，有2个或者2个以上符合题意，</w:t>
      </w:r>
      <w:r>
        <w:rPr>
          <w:rFonts w:ascii="KaiTi" w:hAnsi="KaiTi" w:eastAsia="KaiTi" w:cs="KaiTi"/>
          <w:sz w:val="22"/>
          <w:szCs w:val="22"/>
          <w:spacing w:val="26"/>
          <w:position w:val="20"/>
        </w:rPr>
        <w:t>至</w:t>
      </w:r>
    </w:p>
    <w:p>
      <w:pPr>
        <w:ind w:left="16"/>
        <w:spacing w:line="220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23"/>
        </w:rPr>
        <w:t>少有一个错项。错选，本题不得分；少选，所选的每个选项得0</w:t>
      </w:r>
      <w:r>
        <w:rPr>
          <w:rFonts w:ascii="KaiTi" w:hAnsi="KaiTi" w:eastAsia="KaiTi" w:cs="KaiTi"/>
          <w:sz w:val="22"/>
          <w:szCs w:val="22"/>
          <w:spacing w:val="22"/>
        </w:rPr>
        <w:t>.5分)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6"/>
        <w:spacing w:before="72" w:line="41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  <w:position w:val="14"/>
        </w:rPr>
        <w:t>21下面大坝可以提高一级的有()。</w:t>
      </w:r>
    </w:p>
    <w:p>
      <w:pPr>
        <w:ind w:left="216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A.2</w:t>
      </w:r>
      <w:r>
        <w:rPr>
          <w:rFonts w:ascii="SimSun" w:hAnsi="SimSun" w:eastAsia="SimSun" w:cs="SimSun"/>
          <w:sz w:val="22"/>
          <w:szCs w:val="22"/>
          <w:spacing w:val="-2"/>
        </w:rPr>
        <w:t>级混凝士坝高120米，</w:t>
      </w:r>
    </w:p>
    <w:p>
      <w:pPr>
        <w:ind w:left="216"/>
        <w:spacing w:before="12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4"/>
        </w:rPr>
        <w:t>B.3</w:t>
      </w:r>
      <w:r>
        <w:rPr>
          <w:rFonts w:ascii="SimSun" w:hAnsi="SimSun" w:eastAsia="SimSun" w:cs="SimSun"/>
          <w:sz w:val="22"/>
          <w:szCs w:val="22"/>
          <w:spacing w:val="4"/>
        </w:rPr>
        <w:t>级土石坝高75米</w:t>
      </w:r>
    </w:p>
    <w:p>
      <w:pPr>
        <w:ind w:left="216"/>
        <w:spacing w:before="129" w:line="390" w:lineRule="exact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2"/>
          <w:position w:val="12"/>
        </w:rPr>
        <w:t>C.2</w:t>
      </w:r>
      <w:r>
        <w:rPr>
          <w:rFonts w:ascii="SimSun" w:hAnsi="SimSun" w:eastAsia="SimSun" w:cs="SimSun"/>
          <w:sz w:val="22"/>
          <w:szCs w:val="22"/>
          <w:spacing w:val="-2"/>
          <w:position w:val="12"/>
        </w:rPr>
        <w:t>级碾压混凝土坝高100米，</w:t>
      </w:r>
    </w:p>
    <w:p>
      <w:pPr>
        <w:ind w:left="216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D.2</w:t>
      </w:r>
      <w:r>
        <w:rPr>
          <w:rFonts w:ascii="SimSun" w:hAnsi="SimSun" w:eastAsia="SimSun" w:cs="SimSun"/>
          <w:sz w:val="22"/>
          <w:szCs w:val="22"/>
          <w:spacing w:val="-1"/>
        </w:rPr>
        <w:t>级土石坝高95米，</w:t>
      </w:r>
    </w:p>
    <w:p>
      <w:pPr>
        <w:ind w:left="216"/>
        <w:spacing w:before="12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3"/>
        </w:rPr>
        <w:t>E.3</w:t>
      </w:r>
      <w:r>
        <w:rPr>
          <w:rFonts w:ascii="SimSun" w:hAnsi="SimSun" w:eastAsia="SimSun" w:cs="SimSun"/>
          <w:sz w:val="22"/>
          <w:szCs w:val="22"/>
          <w:spacing w:val="3"/>
        </w:rPr>
        <w:t>级混凝士坝高95米</w:t>
      </w:r>
    </w:p>
    <w:p>
      <w:pPr>
        <w:spacing w:before="126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4"/>
        </w:rPr>
        <w:t>【参考答案】BD</w:t>
      </w:r>
    </w:p>
    <w:p>
      <w:pPr>
        <w:spacing w:before="115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4"/>
        </w:rPr>
        <w:t>【老师解析】</w:t>
      </w:r>
      <w:r>
        <w:rPr>
          <w:rFonts w:ascii="SimHei" w:hAnsi="SimHei" w:eastAsia="SimHei" w:cs="SimHei"/>
          <w:sz w:val="22"/>
          <w:szCs w:val="22"/>
          <w:spacing w:val="-14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4"/>
        </w:rPr>
        <w:t>(2022版教材P15)</w:t>
      </w:r>
    </w:p>
    <w:p>
      <w:pPr>
        <w:ind w:left="16"/>
        <w:spacing w:before="149" w:line="39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  <w:position w:val="12"/>
        </w:rPr>
        <w:t>水利枢纽工程水库大坝按表1F411021-2</w:t>
      </w:r>
      <w:r>
        <w:rPr>
          <w:rFonts w:ascii="SimSun" w:hAnsi="SimSun" w:eastAsia="SimSun" w:cs="SimSun"/>
          <w:sz w:val="22"/>
          <w:szCs w:val="22"/>
          <w:position w:val="12"/>
        </w:rPr>
        <w:t>规定为2级、3级的永久性水工建筑物，如坝高超过表1F411021</w:t>
      </w:r>
    </w:p>
    <w:p>
      <w:pPr>
        <w:ind w:left="16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-3指标，其级别可提高一级，但洪水标准可不提高。</w:t>
      </w:r>
    </w:p>
    <w:p>
      <w:pPr>
        <w:sectPr>
          <w:footerReference w:type="default" r:id="rId13"/>
          <w:pgSz w:w="11910" w:h="16840"/>
          <w:pgMar w:top="1423" w:right="1100" w:bottom="1141" w:left="1063" w:header="0" w:footer="877" w:gutter="0"/>
        </w:sectPr>
        <w:rPr/>
      </w:pPr>
    </w:p>
    <w:p>
      <w:pPr>
        <w:ind w:right="69"/>
        <w:spacing w:before="43" w:line="227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水库大坝等级指标</w:t>
      </w:r>
      <w:r>
        <w:rPr>
          <w:rFonts w:ascii="SimSun" w:hAnsi="SimSun" w:eastAsia="SimSun" w:cs="SimSun"/>
          <w:sz w:val="21"/>
          <w:szCs w:val="21"/>
        </w:rPr>
        <w:t xml:space="preserve">                        </w:t>
      </w:r>
      <w:r>
        <w:rPr>
          <w:rFonts w:ascii="SimSun" w:hAnsi="SimSun" w:eastAsia="SimSun" w:cs="SimSun"/>
          <w:sz w:val="21"/>
          <w:szCs w:val="21"/>
          <w:spacing w:val="8"/>
        </w:rPr>
        <w:t>表1F411021-3</w:t>
      </w:r>
    </w:p>
    <w:p>
      <w:pPr>
        <w:spacing w:line="87" w:lineRule="exact"/>
        <w:rPr/>
      </w:pPr>
      <w:r/>
    </w:p>
    <w:tbl>
      <w:tblPr>
        <w:tblStyle w:val="2"/>
        <w:tblW w:w="99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322"/>
        <w:gridCol w:w="3326"/>
        <w:gridCol w:w="3302"/>
      </w:tblGrid>
      <w:tr>
        <w:trPr>
          <w:trHeight w:val="453" w:hRule="atLeast"/>
        </w:trPr>
        <w:tc>
          <w:tcPr>
            <w:tcW w:w="3322" w:type="dxa"/>
            <w:vAlign w:val="top"/>
          </w:tcPr>
          <w:p>
            <w:pPr>
              <w:ind w:left="1445"/>
              <w:spacing w:before="12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级别</w:t>
            </w:r>
          </w:p>
        </w:tc>
        <w:tc>
          <w:tcPr>
            <w:tcW w:w="3326" w:type="dxa"/>
            <w:vAlign w:val="top"/>
          </w:tcPr>
          <w:p>
            <w:pPr>
              <w:ind w:left="1443"/>
              <w:spacing w:before="12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坝型</w:t>
            </w:r>
          </w:p>
        </w:tc>
        <w:tc>
          <w:tcPr>
            <w:tcW w:w="3302" w:type="dxa"/>
            <w:vAlign w:val="top"/>
          </w:tcPr>
          <w:p>
            <w:pPr>
              <w:ind w:left="1277"/>
              <w:spacing w:before="12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坝高(m)</w:t>
            </w:r>
          </w:p>
        </w:tc>
      </w:tr>
      <w:tr>
        <w:trPr>
          <w:trHeight w:val="786" w:hRule="atLeast"/>
        </w:trPr>
        <w:tc>
          <w:tcPr>
            <w:tcW w:w="33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595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3326" w:type="dxa"/>
            <w:vAlign w:val="top"/>
          </w:tcPr>
          <w:p>
            <w:pPr>
              <w:ind w:left="1343"/>
              <w:spacing w:before="12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土石坝</w:t>
            </w:r>
          </w:p>
          <w:p>
            <w:pPr>
              <w:ind w:left="713"/>
              <w:spacing w:before="12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混凝土坝、浆砌石坝</w:t>
            </w:r>
          </w:p>
        </w:tc>
        <w:tc>
          <w:tcPr>
            <w:tcW w:w="3302" w:type="dxa"/>
            <w:vAlign w:val="top"/>
          </w:tcPr>
          <w:p>
            <w:pPr>
              <w:ind w:left="1537"/>
              <w:spacing w:before="19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90</w:t>
            </w:r>
          </w:p>
          <w:p>
            <w:pPr>
              <w:ind w:left="1487"/>
              <w:spacing w:before="16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130</w:t>
            </w:r>
          </w:p>
        </w:tc>
      </w:tr>
      <w:tr>
        <w:trPr>
          <w:trHeight w:val="821" w:hRule="atLeast"/>
        </w:trPr>
        <w:tc>
          <w:tcPr>
            <w:tcW w:w="332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595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3326" w:type="dxa"/>
            <w:vAlign w:val="top"/>
          </w:tcPr>
          <w:p>
            <w:pPr>
              <w:ind w:left="1343"/>
              <w:spacing w:before="14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土石坝</w:t>
            </w:r>
          </w:p>
          <w:p>
            <w:pPr>
              <w:ind w:left="713"/>
              <w:spacing w:before="13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混凝土坝、浆砌石坝</w:t>
            </w:r>
          </w:p>
        </w:tc>
        <w:tc>
          <w:tcPr>
            <w:tcW w:w="3302" w:type="dxa"/>
            <w:vAlign w:val="top"/>
          </w:tcPr>
          <w:p>
            <w:pPr>
              <w:ind w:left="1537"/>
              <w:spacing w:before="21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  <w:p>
            <w:pPr>
              <w:ind w:left="1487"/>
              <w:spacing w:before="16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100</w:t>
            </w:r>
          </w:p>
        </w:tc>
      </w:tr>
    </w:tbl>
    <w:p>
      <w:pPr>
        <w:spacing w:line="373" w:lineRule="auto"/>
        <w:rPr>
          <w:rFonts w:ascii="Arial"/>
          <w:sz w:val="21"/>
        </w:rPr>
      </w:pPr>
      <w:r/>
    </w:p>
    <w:p>
      <w:pPr>
        <w:ind w:left="125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22.土石坝渗流分析包括()。</w:t>
      </w:r>
    </w:p>
    <w:p>
      <w:pPr>
        <w:ind w:left="305"/>
        <w:spacing w:before="119" w:line="394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13"/>
        </w:rPr>
        <w:t>A.</w:t>
      </w:r>
      <w:r>
        <w:rPr>
          <w:rFonts w:ascii="SimSun" w:hAnsi="SimSun" w:eastAsia="SimSun" w:cs="SimSun"/>
          <w:sz w:val="21"/>
          <w:szCs w:val="21"/>
          <w:spacing w:val="-4"/>
          <w:position w:val="13"/>
        </w:rPr>
        <w:t>渗流量</w:t>
      </w:r>
    </w:p>
    <w:p>
      <w:pPr>
        <w:ind w:left="305"/>
        <w:spacing w:before="1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B.流速</w:t>
      </w:r>
    </w:p>
    <w:p>
      <w:pPr>
        <w:ind w:left="305"/>
        <w:spacing w:before="13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C.</w:t>
      </w:r>
      <w:r>
        <w:rPr>
          <w:rFonts w:ascii="SimSun" w:hAnsi="SimSun" w:eastAsia="SimSun" w:cs="SimSun"/>
          <w:sz w:val="21"/>
          <w:szCs w:val="21"/>
          <w:spacing w:val="-5"/>
        </w:rPr>
        <w:t>浸润线</w:t>
      </w:r>
    </w:p>
    <w:p>
      <w:pPr>
        <w:ind w:left="305"/>
        <w:spacing w:before="140" w:line="391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  <w:position w:val="13"/>
        </w:rPr>
        <w:t>D.</w:t>
      </w:r>
      <w:r>
        <w:rPr>
          <w:rFonts w:ascii="SimSun" w:hAnsi="SimSun" w:eastAsia="SimSun" w:cs="SimSun"/>
          <w:sz w:val="21"/>
          <w:szCs w:val="21"/>
          <w:spacing w:val="-7"/>
          <w:position w:val="13"/>
        </w:rPr>
        <w:t>渗透压力</w:t>
      </w:r>
    </w:p>
    <w:p>
      <w:pPr>
        <w:ind w:left="305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E.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超载</w:t>
      </w:r>
    </w:p>
    <w:p>
      <w:pPr>
        <w:ind w:left="113"/>
        <w:spacing w:before="146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8"/>
        </w:rPr>
        <w:t>【参考答案】</w:t>
      </w:r>
      <w:r>
        <w:rPr>
          <w:rFonts w:ascii="SimSun" w:hAnsi="SimSun" w:eastAsia="SimSun" w:cs="SimSun"/>
          <w:sz w:val="21"/>
          <w:szCs w:val="21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ABC</w:t>
      </w:r>
    </w:p>
    <w:p>
      <w:pPr>
        <w:ind w:left="113"/>
        <w:spacing w:before="15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【老师解析】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(2022版教材P29)</w:t>
      </w:r>
    </w:p>
    <w:p>
      <w:pPr>
        <w:ind w:left="125"/>
        <w:spacing w:before="152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土石坝的渗流分析内容包括：①确定浸润线的位置；②确定渗流流速与坡降；③确定渗流量。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left="125"/>
        <w:spacing w:before="69" w:line="40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  <w:position w:val="14"/>
        </w:rPr>
        <w:t>23.钢筋，受拉区绑扎50%,焊接10D,最大弯矩处()。</w:t>
      </w:r>
    </w:p>
    <w:p>
      <w:pPr>
        <w:ind w:left="11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【老师解析】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(2022版教材P116)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ind w:left="125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24.关于堤防填筑说法正确的是()。</w:t>
      </w:r>
    </w:p>
    <w:p>
      <w:pPr>
        <w:ind w:left="305"/>
        <w:spacing w:before="138" w:line="39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  <w:position w:val="13"/>
        </w:rPr>
        <w:t>A地面起伏不平时，应按水平分层由低处开始逐层填筑，不得顺坡铺填</w:t>
      </w:r>
      <w:r>
        <w:rPr>
          <w:rFonts w:ascii="SimSun" w:hAnsi="SimSun" w:eastAsia="SimSun" w:cs="SimSun"/>
          <w:sz w:val="21"/>
          <w:szCs w:val="21"/>
          <w:spacing w:val="1"/>
          <w:position w:val="13"/>
        </w:rPr>
        <w:t>筑</w:t>
      </w:r>
    </w:p>
    <w:p>
      <w:pPr>
        <w:ind w:left="305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断面上的地面坡度陡于1:5时，应将地面坡度削至缓于1:5</w:t>
      </w:r>
    </w:p>
    <w:p>
      <w:pPr>
        <w:ind w:left="305"/>
        <w:spacing w:before="14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B.顺坡填筑</w:t>
      </w:r>
    </w:p>
    <w:p>
      <w:pPr>
        <w:ind w:left="305"/>
        <w:spacing w:before="13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C.垂直堤轴线</w:t>
      </w:r>
    </w:p>
    <w:p>
      <w:pPr>
        <w:ind w:left="113"/>
        <w:spacing w:before="14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4"/>
        </w:rPr>
        <w:t>【老师解析】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(2022版教材P122-</w:t>
      </w:r>
      <w:r>
        <w:rPr>
          <w:rFonts w:ascii="SimSun" w:hAnsi="SimSun" w:eastAsia="SimSun" w:cs="SimSun"/>
          <w:sz w:val="21"/>
          <w:szCs w:val="21"/>
          <w:spacing w:val="-6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1213)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left="125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25.启闭机试验包括()。</w:t>
      </w:r>
    </w:p>
    <w:p>
      <w:pPr>
        <w:ind w:left="305"/>
        <w:spacing w:before="133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  <w:position w:val="13"/>
        </w:rPr>
        <w:t>A.</w:t>
      </w:r>
      <w:r>
        <w:rPr>
          <w:rFonts w:ascii="SimSun" w:hAnsi="SimSun" w:eastAsia="SimSun" w:cs="SimSun"/>
          <w:sz w:val="21"/>
          <w:szCs w:val="21"/>
          <w:spacing w:val="-7"/>
          <w:position w:val="13"/>
        </w:rPr>
        <w:t>空运转试验</w:t>
      </w:r>
    </w:p>
    <w:p>
      <w:pPr>
        <w:ind w:left="305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B.</w:t>
      </w:r>
      <w:r>
        <w:rPr>
          <w:rFonts w:ascii="SimSun" w:hAnsi="SimSun" w:eastAsia="SimSun" w:cs="SimSun"/>
          <w:sz w:val="21"/>
          <w:szCs w:val="21"/>
          <w:spacing w:val="-8"/>
        </w:rPr>
        <w:t>空载试验</w:t>
      </w:r>
    </w:p>
    <w:p>
      <w:pPr>
        <w:ind w:left="305"/>
        <w:spacing w:before="138" w:line="392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  <w:position w:val="13"/>
        </w:rPr>
        <w:t>C.</w:t>
      </w:r>
      <w:r>
        <w:rPr>
          <w:rFonts w:ascii="SimSun" w:hAnsi="SimSun" w:eastAsia="SimSun" w:cs="SimSun"/>
          <w:sz w:val="21"/>
          <w:szCs w:val="21"/>
          <w:spacing w:val="-5"/>
          <w:position w:val="13"/>
        </w:rPr>
        <w:t>静载试验</w:t>
      </w:r>
    </w:p>
    <w:p>
      <w:pPr>
        <w:ind w:left="305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D.</w:t>
      </w:r>
      <w:r>
        <w:rPr>
          <w:rFonts w:ascii="SimSun" w:hAnsi="SimSun" w:eastAsia="SimSun" w:cs="SimSun"/>
          <w:sz w:val="21"/>
          <w:szCs w:val="21"/>
          <w:spacing w:val="-7"/>
        </w:rPr>
        <w:t>动载试验</w:t>
      </w:r>
    </w:p>
    <w:p>
      <w:pPr>
        <w:ind w:left="305"/>
        <w:spacing w:before="14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SimSun" w:hAnsi="SimSun" w:eastAsia="SimSun" w:cs="SimSun"/>
          <w:sz w:val="21"/>
          <w:szCs w:val="21"/>
        </w:rPr>
        <w:t>制动试验</w:t>
      </w:r>
    </w:p>
    <w:p>
      <w:pPr>
        <w:ind w:left="113"/>
        <w:spacing w:before="14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4"/>
        </w:rPr>
        <w:t>【参考答案】</w:t>
      </w:r>
      <w:r>
        <w:rPr>
          <w:rFonts w:ascii="SimHei" w:hAnsi="SimHei" w:eastAsia="SimHei" w:cs="SimHei"/>
          <w:sz w:val="21"/>
          <w:szCs w:val="21"/>
          <w:b/>
          <w:bCs/>
        </w:rPr>
        <w:t>ABCD</w:t>
      </w:r>
    </w:p>
    <w:p>
      <w:pPr>
        <w:ind w:left="113"/>
        <w:spacing w:before="15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【老师解析】</w:t>
      </w:r>
      <w:r>
        <w:rPr>
          <w:rFonts w:ascii="SimHei" w:hAnsi="SimHei" w:eastAsia="SimHei" w:cs="SimHei"/>
          <w:sz w:val="21"/>
          <w:szCs w:val="21"/>
          <w:spacing w:val="17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3"/>
        </w:rPr>
        <w:t>(2022</w:t>
      </w:r>
      <w:r>
        <w:rPr>
          <w:rFonts w:ascii="SimHei" w:hAnsi="SimHei" w:eastAsia="SimHei" w:cs="SimHei"/>
          <w:sz w:val="21"/>
          <w:szCs w:val="21"/>
          <w:spacing w:val="-1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3"/>
        </w:rPr>
        <w:t>版教材P137)</w:t>
      </w:r>
    </w:p>
    <w:p>
      <w:pPr>
        <w:sectPr>
          <w:footerReference w:type="default" r:id="rId14"/>
          <w:pgSz w:w="11910" w:h="16840"/>
          <w:pgMar w:top="1426" w:right="994" w:bottom="1132" w:left="954" w:header="0" w:footer="880" w:gutter="0"/>
        </w:sectPr>
        <w:rPr/>
      </w:pPr>
    </w:p>
    <w:p>
      <w:pPr>
        <w:spacing w:before="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启闭机试验分为：</w:t>
      </w:r>
    </w:p>
    <w:p>
      <w:pPr>
        <w:spacing w:before="139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①空运转试验，启闭机出厂前，在未安装钢丝绳和吊具的组装状态下进行的试验</w:t>
      </w:r>
      <w:r>
        <w:rPr>
          <w:rFonts w:ascii="SimSun" w:hAnsi="SimSun" w:eastAsia="SimSun" w:cs="SimSun"/>
          <w:sz w:val="21"/>
          <w:szCs w:val="21"/>
          <w:spacing w:val="-2"/>
        </w:rPr>
        <w:t>。</w:t>
      </w:r>
    </w:p>
    <w:p>
      <w:pPr>
        <w:spacing w:before="143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</w:rPr>
        <w:t>②空载试验，启闭机在(无荷载)状态下进行的&lt;运行试验&gt;和&lt;模拟操作&gt;。</w:t>
      </w:r>
    </w:p>
    <w:p>
      <w:pPr>
        <w:spacing w:before="144" w:line="28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③动载试验，启闭机在(1.1倍额定荷载)状态下进行的&lt;运行试验&gt;和&lt;操作&gt;。主要目的是检查起升机构、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运行机构和制动器的工作性能。</w:t>
      </w:r>
    </w:p>
    <w:p>
      <w:pPr>
        <w:ind w:right="35"/>
        <w:spacing w:before="139" w:line="2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④静载试验，启闭机在(1.25倍额定荷载)状态下进行的静态试验和操作。主要目的</w:t>
      </w:r>
      <w:r>
        <w:rPr>
          <w:rFonts w:ascii="SimSun" w:hAnsi="SimSun" w:eastAsia="SimSun" w:cs="SimSun"/>
          <w:sz w:val="21"/>
          <w:szCs w:val="21"/>
          <w:spacing w:val="5"/>
        </w:rPr>
        <w:t>是检验启闭机各部件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和金属结构的承载能力。</w:t>
      </w:r>
    </w:p>
    <w:p>
      <w:pPr>
        <w:spacing w:before="13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难点：空载试验≠静载试验。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26.下列说法，正确的是()。[自己编的]</w:t>
      </w:r>
    </w:p>
    <w:p>
      <w:pPr>
        <w:ind w:left="219"/>
        <w:spacing w:before="12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A.</w:t>
      </w:r>
      <w:r>
        <w:rPr>
          <w:rFonts w:ascii="SimSun" w:hAnsi="SimSun" w:eastAsia="SimSun" w:cs="SimSun"/>
          <w:sz w:val="21"/>
          <w:szCs w:val="21"/>
          <w:spacing w:val="2"/>
        </w:rPr>
        <w:t>责任人为相关注册执业人员的，责令停止执业1年</w:t>
      </w:r>
    </w:p>
    <w:p>
      <w:pPr>
        <w:ind w:left="219"/>
        <w:spacing w:before="13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SimSun" w:hAnsi="SimSun" w:eastAsia="SimSun" w:cs="SimSun"/>
          <w:sz w:val="21"/>
          <w:szCs w:val="21"/>
        </w:rPr>
        <w:t>造成重大质量事故的，吊销执业资格证书，5年以内不予注册</w:t>
      </w:r>
    </w:p>
    <w:p>
      <w:pPr>
        <w:ind w:left="219"/>
        <w:spacing w:before="132" w:line="438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6"/>
          <w:position w:val="17"/>
        </w:rPr>
        <w:t>C.</w:t>
      </w:r>
      <w:r>
        <w:rPr>
          <w:rFonts w:ascii="SimSun" w:hAnsi="SimSun" w:eastAsia="SimSun" w:cs="SimSun"/>
          <w:sz w:val="21"/>
          <w:szCs w:val="21"/>
          <w:spacing w:val="6"/>
          <w:position w:val="17"/>
        </w:rPr>
        <w:t>给予单位罚款处罚的，对责任人处单位罚款数额5%以上10%以下的罚款</w:t>
      </w:r>
    </w:p>
    <w:p>
      <w:pPr>
        <w:ind w:left="219"/>
        <w:spacing w:line="185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D.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framePr w:dropCap="drop" w:wrap="around" w:hAnchor="page" w:vAnchor="text" w:w="358" w:h="141" w:x="1049" w:y="-120" w:hRule="exact"/>
        <w:ind w:left="219"/>
        <w:spacing w:line="141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  <w:position w:val="-3"/>
        </w:rPr>
        <w:t>E</w:t>
      </w:r>
    </w:p>
    <w:p>
      <w:pPr>
        <w:ind w:left="358"/>
        <w:spacing w:before="1" w:line="65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position w:val="1"/>
        </w:rPr>
        <w:t>.</w:t>
      </w:r>
    </w:p>
    <w:p>
      <w:pPr>
        <w:ind w:left="18"/>
        <w:spacing w:before="153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9"/>
        </w:rPr>
        <w:t>【参考答案】</w:t>
      </w:r>
      <w:r>
        <w:rPr>
          <w:rFonts w:ascii="SimHei" w:hAnsi="SimHei" w:eastAsia="SimHei" w:cs="SimHei"/>
          <w:sz w:val="21"/>
          <w:szCs w:val="21"/>
          <w:b/>
          <w:bCs/>
        </w:rPr>
        <w:t>ABC</w:t>
      </w:r>
    </w:p>
    <w:p>
      <w:pPr>
        <w:ind w:left="18"/>
        <w:spacing w:before="13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-5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(2022版教材P254)</w:t>
      </w:r>
    </w:p>
    <w:p>
      <w:pPr>
        <w:spacing w:before="1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发生上述所列情形之一的，对相关责任单位责任人按以下方式进行责任追究：</w:t>
      </w:r>
    </w:p>
    <w:p>
      <w:pPr>
        <w:spacing w:before="120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①责任人为依法履行公职的人员，将违法违规相关材料移交</w:t>
      </w:r>
      <w:r>
        <w:rPr>
          <w:rFonts w:ascii="SimSun" w:hAnsi="SimSun" w:eastAsia="SimSun" w:cs="SimSun"/>
          <w:sz w:val="21"/>
          <w:szCs w:val="21"/>
          <w:spacing w:val="-1"/>
        </w:rPr>
        <w:t>其上级主管部门及纪检监察部门；</w:t>
      </w:r>
    </w:p>
    <w:p>
      <w:pPr>
        <w:ind w:right="46"/>
        <w:spacing w:before="143" w:line="2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②责任人为相关注册执业人员的，责令停止执业1年；造成重大质量事故的，吊销执业资格证书，5年以内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不予注册；情节特别恶劣的，终身不予注册；</w:t>
      </w:r>
    </w:p>
    <w:p>
      <w:pPr>
        <w:spacing w:before="138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③依照有关规定，给予单位罚款处罚的，对责任人处单位罚款数额5%以上10%以下的罚款；</w:t>
      </w:r>
    </w:p>
    <w:p>
      <w:pPr>
        <w:spacing w:before="143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④涉嫌犯罪的，移送司法机关。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70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  <w:position w:val="13"/>
        </w:rPr>
        <w:t>27.申报文明工地的项目，原则上是()为一个文明建设工地。</w:t>
      </w:r>
    </w:p>
    <w:p>
      <w:pPr>
        <w:ind w:left="219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A.一个工程项目</w:t>
      </w:r>
    </w:p>
    <w:p>
      <w:pPr>
        <w:ind w:left="219"/>
        <w:spacing w:before="140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  <w:position w:val="13"/>
        </w:rPr>
        <w:t>B.一个标段</w:t>
      </w:r>
    </w:p>
    <w:p>
      <w:pPr>
        <w:ind w:left="219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C.</w:t>
      </w:r>
      <w:r>
        <w:rPr>
          <w:rFonts w:ascii="SimSun" w:hAnsi="SimSun" w:eastAsia="SimSun" w:cs="SimSun"/>
          <w:sz w:val="21"/>
          <w:szCs w:val="21"/>
          <w:spacing w:val="-5"/>
        </w:rPr>
        <w:t>几个标段</w:t>
      </w:r>
    </w:p>
    <w:p>
      <w:pPr>
        <w:ind w:left="219"/>
        <w:spacing w:before="14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D.</w:t>
      </w:r>
      <w:r>
        <w:rPr>
          <w:rFonts w:ascii="SimSun" w:hAnsi="SimSun" w:eastAsia="SimSun" w:cs="SimSun"/>
          <w:sz w:val="21"/>
          <w:szCs w:val="21"/>
          <w:spacing w:val="-7"/>
        </w:rPr>
        <w:t>单位工程</w:t>
      </w:r>
    </w:p>
    <w:p>
      <w:pPr>
        <w:ind w:left="219"/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E.</w:t>
      </w:r>
      <w:r>
        <w:rPr>
          <w:rFonts w:ascii="SimSun" w:hAnsi="SimSun" w:eastAsia="SimSun" w:cs="SimSun"/>
          <w:sz w:val="21"/>
          <w:szCs w:val="21"/>
          <w:spacing w:val="-5"/>
        </w:rPr>
        <w:t>分部工程</w:t>
      </w:r>
    </w:p>
    <w:p>
      <w:pPr>
        <w:ind w:left="18"/>
        <w:spacing w:before="147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9"/>
        </w:rPr>
        <w:t>【参考答案】</w:t>
      </w:r>
      <w:r>
        <w:rPr>
          <w:rFonts w:ascii="SimHei" w:hAnsi="SimHei" w:eastAsia="SimHei" w:cs="SimHei"/>
          <w:sz w:val="21"/>
          <w:szCs w:val="21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9"/>
        </w:rPr>
        <w:t>ABC</w:t>
      </w:r>
    </w:p>
    <w:p>
      <w:pPr>
        <w:ind w:left="18"/>
        <w:spacing w:before="13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2"/>
        </w:rPr>
        <w:t>【老师解析】</w:t>
      </w:r>
      <w:r>
        <w:rPr>
          <w:rFonts w:ascii="SimHei" w:hAnsi="SimHei" w:eastAsia="SimHei" w:cs="SimHei"/>
          <w:sz w:val="21"/>
          <w:szCs w:val="21"/>
          <w:spacing w:val="14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2"/>
        </w:rPr>
        <w:t>(2022版教材P277)</w:t>
      </w:r>
    </w:p>
    <w:p>
      <w:pPr>
        <w:spacing w:before="150" w:line="40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4"/>
        </w:rPr>
        <w:t>申报文明工地的项目，原则上是以项目建设管理单位所管辖的一个工程项目或其中的一个</w:t>
      </w:r>
      <w:r>
        <w:rPr>
          <w:rFonts w:ascii="SimSun" w:hAnsi="SimSun" w:eastAsia="SimSun" w:cs="SimSun"/>
          <w:sz w:val="21"/>
          <w:szCs w:val="21"/>
          <w:position w:val="14"/>
        </w:rPr>
        <w:t>或几个标段为单</w:t>
      </w:r>
    </w:p>
    <w:p>
      <w:pPr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位的工程项目(或标段)为一个文明建设工地。</w:t>
      </w:r>
    </w:p>
    <w:p>
      <w:pPr>
        <w:sectPr>
          <w:footerReference w:type="default" r:id="rId15"/>
          <w:pgSz w:w="11910" w:h="16840"/>
          <w:pgMar w:top="1425" w:right="1095" w:bottom="1103" w:left="1049" w:header="0" w:footer="887" w:gutter="0"/>
        </w:sectPr>
        <w:rPr/>
      </w:pPr>
    </w:p>
    <w:p>
      <w:pPr>
        <w:ind w:left="11"/>
        <w:spacing w:before="4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28.环保验收中，法人组织()单位成立验收工作组。</w:t>
      </w:r>
    </w:p>
    <w:p>
      <w:pPr>
        <w:ind w:left="211"/>
        <w:spacing w:before="133" w:line="397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  <w:position w:val="14"/>
        </w:rPr>
        <w:t>A.</w:t>
      </w:r>
      <w:r>
        <w:rPr>
          <w:rFonts w:ascii="SimSun" w:hAnsi="SimSun" w:eastAsia="SimSun" w:cs="SimSun"/>
          <w:sz w:val="21"/>
          <w:szCs w:val="21"/>
          <w:spacing w:val="-3"/>
          <w:position w:val="14"/>
        </w:rPr>
        <w:t>施工</w:t>
      </w:r>
    </w:p>
    <w:p>
      <w:pPr>
        <w:ind w:left="211"/>
        <w:spacing w:before="1" w:line="2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B.监理</w:t>
      </w:r>
    </w:p>
    <w:p>
      <w:pPr>
        <w:ind w:left="211"/>
        <w:spacing w:before="122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C.设计</w:t>
      </w:r>
    </w:p>
    <w:p>
      <w:pPr>
        <w:ind w:left="211"/>
        <w:spacing w:before="13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D.</w:t>
      </w:r>
      <w:r>
        <w:rPr>
          <w:rFonts w:ascii="SimSun" w:hAnsi="SimSun" w:eastAsia="SimSun" w:cs="SimSun"/>
          <w:sz w:val="21"/>
          <w:szCs w:val="21"/>
          <w:spacing w:val="-4"/>
        </w:rPr>
        <w:t>勘察</w:t>
      </w:r>
    </w:p>
    <w:p>
      <w:pPr>
        <w:ind w:left="211"/>
        <w:spacing w:before="1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E.</w:t>
      </w:r>
      <w:r>
        <w:rPr>
          <w:rFonts w:ascii="SimSun" w:hAnsi="SimSun" w:eastAsia="SimSun" w:cs="SimSun"/>
          <w:sz w:val="21"/>
          <w:szCs w:val="21"/>
          <w:spacing w:val="-5"/>
        </w:rPr>
        <w:t>设备商</w:t>
      </w:r>
    </w:p>
    <w:p>
      <w:pPr>
        <w:spacing w:before="12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5"/>
        </w:rPr>
        <w:t>【参考答案】</w:t>
      </w:r>
      <w:r>
        <w:rPr>
          <w:rFonts w:ascii="SimHei" w:hAnsi="SimHei" w:eastAsia="SimHei" w:cs="SimHei"/>
          <w:sz w:val="21"/>
          <w:szCs w:val="21"/>
          <w:b/>
          <w:bCs/>
        </w:rPr>
        <w:t>AB</w:t>
      </w:r>
    </w:p>
    <w:p>
      <w:pPr>
        <w:spacing w:before="13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-5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(2022版教材P327)</w:t>
      </w:r>
    </w:p>
    <w:p>
      <w:pPr>
        <w:ind w:left="11"/>
        <w:spacing w:before="138" w:line="35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竣工验收应成立验收组。&lt;验收组&gt;由项目法人和水土保持设施验收报告编制，①水土保持监测、②监</w:t>
      </w:r>
      <w:r>
        <w:rPr>
          <w:rFonts w:ascii="SimSun" w:hAnsi="SimSun" w:eastAsia="SimSun" w:cs="SimSun"/>
          <w:sz w:val="21"/>
          <w:szCs w:val="21"/>
        </w:rPr>
        <w:t>理、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③方案编制，④施工等有关单位代表组成。项目法人</w:t>
      </w:r>
      <w:r>
        <w:rPr>
          <w:rFonts w:ascii="SimSun" w:hAnsi="SimSun" w:eastAsia="SimSun" w:cs="SimSun"/>
          <w:sz w:val="21"/>
          <w:szCs w:val="21"/>
          <w:spacing w:val="1"/>
        </w:rPr>
        <w:t>可根据生产建设项目的规模、性质、复杂程度等情况</w:t>
      </w:r>
    </w:p>
    <w:p>
      <w:pPr>
        <w:ind w:left="11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邀请水土保持专家参加验收组。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11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29.砌体不另行支付的包括()。</w:t>
      </w:r>
    </w:p>
    <w:p>
      <w:pPr>
        <w:ind w:left="211"/>
        <w:spacing w:before="13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A.</w:t>
      </w:r>
      <w:r>
        <w:rPr>
          <w:rFonts w:ascii="SimSun" w:hAnsi="SimSun" w:eastAsia="SimSun" w:cs="SimSun"/>
          <w:sz w:val="21"/>
          <w:szCs w:val="21"/>
          <w:spacing w:val="-3"/>
        </w:rPr>
        <w:t>砂浆</w:t>
      </w:r>
    </w:p>
    <w:p>
      <w:pPr>
        <w:ind w:left="211"/>
        <w:spacing w:before="140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13"/>
        </w:rPr>
        <w:t>B.拉结筋</w:t>
      </w:r>
    </w:p>
    <w:p>
      <w:pPr>
        <w:ind w:left="21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C.止水</w:t>
      </w:r>
    </w:p>
    <w:p>
      <w:pPr>
        <w:ind w:left="211"/>
        <w:spacing w:before="1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D.埋件</w:t>
      </w:r>
    </w:p>
    <w:p>
      <w:pPr>
        <w:ind w:left="211"/>
        <w:spacing w:before="14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E.</w:t>
      </w:r>
      <w:r>
        <w:rPr>
          <w:rFonts w:ascii="SimSun" w:hAnsi="SimSun" w:eastAsia="SimSun" w:cs="SimSun"/>
          <w:sz w:val="21"/>
          <w:szCs w:val="21"/>
          <w:spacing w:val="-4"/>
        </w:rPr>
        <w:t>混凝土预制块</w:t>
      </w:r>
    </w:p>
    <w:p>
      <w:pPr>
        <w:spacing w:before="146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4"/>
        </w:rPr>
        <w:t>【参考答案】</w:t>
      </w:r>
      <w:r>
        <w:rPr>
          <w:rFonts w:ascii="SimHei" w:hAnsi="SimHei" w:eastAsia="SimHei" w:cs="SimHei"/>
          <w:sz w:val="21"/>
          <w:szCs w:val="21"/>
          <w:b/>
          <w:bCs/>
        </w:rPr>
        <w:t>ABCD</w:t>
      </w:r>
    </w:p>
    <w:p>
      <w:pPr>
        <w:spacing w:before="13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3"/>
        </w:rPr>
        <w:t>【老师解析】</w:t>
      </w:r>
      <w:r>
        <w:rPr>
          <w:rFonts w:ascii="SimHei" w:hAnsi="SimHei" w:eastAsia="SimHei" w:cs="SimHei"/>
          <w:sz w:val="21"/>
          <w:szCs w:val="21"/>
          <w:spacing w:val="-5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"/>
        </w:rPr>
        <w:t>(2022版教材P365)</w:t>
      </w:r>
    </w:p>
    <w:p>
      <w:pPr>
        <w:ind w:left="11"/>
        <w:spacing w:before="1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4"/>
        </w:rPr>
        <w:t>砌体工程(2015(2)案例)</w:t>
      </w:r>
    </w:p>
    <w:p>
      <w:pPr>
        <w:ind w:left="101"/>
        <w:spacing w:before="108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(1)按有效工程量的每立方米(m³)工程&lt;单价&gt;支付。</w:t>
      </w:r>
    </w:p>
    <w:p>
      <w:pPr>
        <w:ind w:left="11" w:right="1" w:firstLine="90"/>
        <w:spacing w:before="154" w:line="2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(2)砂浆、拉结筋、垫层、排水管、止水设施、伸缩缝、沉降缝及埋设件等费用，包含在(投标时)工程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单价中，(施工时)&lt;不另行&gt;支付。</w:t>
      </w:r>
    </w:p>
    <w:p>
      <w:pPr>
        <w:ind w:left="101"/>
        <w:spacing w:before="152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9"/>
        </w:rPr>
        <w:t>(3)基础清理和施工排水等工作所需的费用，包含在(投标时)工程单价中，</w:t>
      </w:r>
      <w:r>
        <w:rPr>
          <w:rFonts w:ascii="SimSun" w:hAnsi="SimSun" w:eastAsia="SimSun" w:cs="SimSun"/>
          <w:sz w:val="21"/>
          <w:szCs w:val="21"/>
          <w:spacing w:val="8"/>
        </w:rPr>
        <w:t>(施工时)&lt;不另行&gt;支付。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left="11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30.水资源：国家所有，禁止采砂。</w:t>
      </w:r>
    </w:p>
    <w:p>
      <w:pPr>
        <w:spacing w:before="13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5"/>
        </w:rPr>
        <w:t>【老师解析】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(2022版教材P407左右)</w:t>
      </w:r>
    </w:p>
    <w:p>
      <w:pPr>
        <w:sectPr>
          <w:footerReference w:type="default" r:id="rId16"/>
          <w:pgSz w:w="11910" w:h="16840"/>
          <w:pgMar w:top="1431" w:right="1100" w:bottom="1132" w:left="1068" w:header="0" w:footer="880" w:gutter="0"/>
        </w:sectPr>
        <w:rPr/>
      </w:pPr>
    </w:p>
    <w:p>
      <w:pPr>
        <w:ind w:left="24"/>
        <w:spacing w:before="66" w:line="601" w:lineRule="exac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35"/>
          <w:position w:val="30"/>
        </w:rPr>
        <w:t>三、</w:t>
      </w:r>
      <w:r>
        <w:rPr>
          <w:rFonts w:ascii="SimHei" w:hAnsi="SimHei" w:eastAsia="SimHei" w:cs="SimHei"/>
          <w:sz w:val="21"/>
          <w:szCs w:val="21"/>
          <w:spacing w:val="-41"/>
          <w:position w:val="30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5"/>
          <w:position w:val="30"/>
        </w:rPr>
        <w:t>实务操作和案例分析题(共5题，(</w:t>
      </w:r>
      <w:r>
        <w:rPr>
          <w:rFonts w:ascii="SimHei" w:hAnsi="SimHei" w:eastAsia="SimHei" w:cs="SimHei"/>
          <w:sz w:val="21"/>
          <w:szCs w:val="21"/>
          <w:spacing w:val="-52"/>
          <w:position w:val="30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5"/>
          <w:position w:val="30"/>
        </w:rPr>
        <w:t>一</w:t>
      </w:r>
      <w:r>
        <w:rPr>
          <w:rFonts w:ascii="SimHei" w:hAnsi="SimHei" w:eastAsia="SimHei" w:cs="SimHei"/>
          <w:sz w:val="21"/>
          <w:szCs w:val="21"/>
          <w:spacing w:val="-58"/>
          <w:position w:val="30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35"/>
          <w:position w:val="30"/>
        </w:rPr>
        <w:t>)(二)(三)题各20分，(四</w:t>
      </w:r>
      <w:r>
        <w:rPr>
          <w:rFonts w:ascii="SimHei" w:hAnsi="SimHei" w:eastAsia="SimHei" w:cs="SimHei"/>
          <w:sz w:val="21"/>
          <w:szCs w:val="21"/>
          <w:spacing w:val="34"/>
          <w:position w:val="30"/>
        </w:rPr>
        <w:t>)(五)题各30分)</w:t>
      </w:r>
    </w:p>
    <w:p>
      <w:pPr>
        <w:ind w:left="4354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案例(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一</w:t>
      </w:r>
      <w:r>
        <w:rPr>
          <w:rFonts w:ascii="SimSun" w:hAnsi="SimSun" w:eastAsia="SimSun" w:cs="SimSun"/>
          <w:sz w:val="21"/>
          <w:szCs w:val="21"/>
          <w:spacing w:val="-5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)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35"/>
        <w:spacing w:line="1870" w:lineRule="exact"/>
        <w:textAlignment w:val="center"/>
        <w:rPr/>
      </w:pPr>
      <w:r>
        <w:drawing>
          <wp:inline distT="0" distB="0" distL="0" distR="0">
            <wp:extent cx="4362403" cy="1187501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62403" cy="118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  <w:r/>
    </w:p>
    <w:p>
      <w:pPr>
        <w:ind w:left="214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1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—</w:t>
      </w:r>
      <w:r>
        <w:rPr>
          <w:rFonts w:ascii="SimSun" w:hAnsi="SimSun" w:eastAsia="SimSun" w:cs="SimSun"/>
          <w:sz w:val="21"/>
          <w:szCs w:val="21"/>
          <w:spacing w:val="-6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堆石体；2</w:t>
      </w:r>
      <w:r>
        <w:rPr>
          <w:rFonts w:ascii="SimSun" w:hAnsi="SimSun" w:eastAsia="SimSun" w:cs="SimSun"/>
          <w:sz w:val="21"/>
          <w:szCs w:val="21"/>
          <w:spacing w:val="-7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—</w:t>
      </w:r>
      <w:r>
        <w:rPr>
          <w:rFonts w:ascii="SimSun" w:hAnsi="SimSun" w:eastAsia="SimSun" w:cs="SimSun"/>
          <w:sz w:val="21"/>
          <w:szCs w:val="21"/>
          <w:spacing w:val="-6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黏土斜墙、铺盖；3</w:t>
      </w:r>
      <w:r>
        <w:rPr>
          <w:rFonts w:ascii="SimSun" w:hAnsi="SimSun" w:eastAsia="SimSun" w:cs="SimSun"/>
          <w:sz w:val="21"/>
          <w:szCs w:val="21"/>
          <w:spacing w:val="-7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—</w:t>
      </w:r>
      <w:r>
        <w:rPr>
          <w:rFonts w:ascii="SimSun" w:hAnsi="SimSun" w:eastAsia="SimSun" w:cs="SimSun"/>
          <w:sz w:val="21"/>
          <w:szCs w:val="21"/>
          <w:spacing w:val="-6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反滤层；4</w:t>
      </w:r>
      <w:r>
        <w:rPr>
          <w:rFonts w:ascii="SimSun" w:hAnsi="SimSun" w:eastAsia="SimSun" w:cs="SimSun"/>
          <w:sz w:val="21"/>
          <w:szCs w:val="21"/>
          <w:spacing w:val="-7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—</w:t>
      </w:r>
      <w:r>
        <w:rPr>
          <w:rFonts w:ascii="SimSun" w:hAnsi="SimSun" w:eastAsia="SimSun" w:cs="SimSun"/>
          <w:sz w:val="21"/>
          <w:szCs w:val="21"/>
          <w:spacing w:val="-6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护面；5</w:t>
      </w:r>
      <w:r>
        <w:rPr>
          <w:rFonts w:ascii="SimSun" w:hAnsi="SimSun" w:eastAsia="SimSun" w:cs="SimSun"/>
          <w:sz w:val="21"/>
          <w:szCs w:val="21"/>
          <w:spacing w:val="-7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—</w:t>
      </w:r>
      <w:r>
        <w:rPr>
          <w:rFonts w:ascii="SimSun" w:hAnsi="SimSun" w:eastAsia="SimSun" w:cs="SimSun"/>
          <w:sz w:val="21"/>
          <w:szCs w:val="21"/>
          <w:spacing w:val="-5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隔水层；6</w:t>
      </w:r>
      <w:r>
        <w:rPr>
          <w:rFonts w:ascii="SimSun" w:hAnsi="SimSun" w:eastAsia="SimSun" w:cs="SimSun"/>
          <w:sz w:val="21"/>
          <w:szCs w:val="21"/>
          <w:spacing w:val="-6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—</w:t>
      </w:r>
      <w:r>
        <w:rPr>
          <w:rFonts w:ascii="SimSun" w:hAnsi="SimSun" w:eastAsia="SimSun" w:cs="SimSun"/>
          <w:sz w:val="21"/>
          <w:szCs w:val="21"/>
          <w:spacing w:val="-6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覆盖层；</w:t>
      </w:r>
    </w:p>
    <w:p>
      <w:pPr>
        <w:ind w:left="2124"/>
        <w:spacing w:before="11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6"/>
        </w:rPr>
        <w:t>7</w:t>
      </w:r>
      <w:r>
        <w:rPr>
          <w:rFonts w:ascii="SimSun" w:hAnsi="SimSun" w:eastAsia="SimSun" w:cs="SimSun"/>
          <w:sz w:val="21"/>
          <w:szCs w:val="21"/>
          <w:spacing w:val="-6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—</w:t>
      </w:r>
      <w:r>
        <w:rPr>
          <w:rFonts w:ascii="SimSun" w:hAnsi="SimSun" w:eastAsia="SimSun" w:cs="SimSun"/>
          <w:sz w:val="21"/>
          <w:szCs w:val="21"/>
          <w:spacing w:val="-6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垂直防渗墙；8</w:t>
      </w:r>
      <w:r>
        <w:rPr>
          <w:rFonts w:ascii="SimSun" w:hAnsi="SimSun" w:eastAsia="SimSun" w:cs="SimSun"/>
          <w:sz w:val="21"/>
          <w:szCs w:val="21"/>
          <w:spacing w:val="-6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—</w:t>
      </w:r>
      <w:r>
        <w:rPr>
          <w:rFonts w:ascii="SimSun" w:hAnsi="SimSun" w:eastAsia="SimSun" w:cs="SimSun"/>
          <w:sz w:val="21"/>
          <w:szCs w:val="21"/>
          <w:spacing w:val="-6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灌浆帷幕；9</w:t>
      </w:r>
      <w:r>
        <w:rPr>
          <w:rFonts w:ascii="SimSun" w:hAnsi="SimSun" w:eastAsia="SimSun" w:cs="SimSun"/>
          <w:sz w:val="21"/>
          <w:szCs w:val="21"/>
          <w:spacing w:val="-6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—</w:t>
      </w:r>
      <w:r>
        <w:rPr>
          <w:rFonts w:ascii="SimSun" w:hAnsi="SimSun" w:eastAsia="SimSun" w:cs="SimSun"/>
          <w:sz w:val="21"/>
          <w:szCs w:val="21"/>
          <w:spacing w:val="-6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黏土心墙</w:t>
      </w:r>
    </w:p>
    <w:p>
      <w:pPr>
        <w:spacing w:before="18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【问题】</w:t>
      </w:r>
    </w:p>
    <w:p>
      <w:pPr>
        <w:ind w:left="454"/>
        <w:spacing w:before="97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  <w:position w:val="13"/>
        </w:rPr>
        <w:t>1.识图</w:t>
      </w:r>
      <w:r>
        <w:rPr>
          <w:rFonts w:ascii="SimSun" w:hAnsi="SimSun" w:eastAsia="SimSun" w:cs="SimSun"/>
          <w:sz w:val="21"/>
          <w:szCs w:val="21"/>
          <w:position w:val="13"/>
        </w:rPr>
        <w:t>ABCD</w:t>
      </w:r>
      <w:r>
        <w:rPr>
          <w:rFonts w:ascii="SimSun" w:hAnsi="SimSun" w:eastAsia="SimSun" w:cs="SimSun"/>
          <w:sz w:val="21"/>
          <w:szCs w:val="21"/>
          <w:spacing w:val="4"/>
          <w:position w:val="13"/>
        </w:rPr>
        <w:t>铺盖，反滤层，黏士斜墙、护面，中型对应围堰级别。</w:t>
      </w:r>
    </w:p>
    <w:p>
      <w:pPr>
        <w:ind w:left="444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2.土石围堰压实参数，已有含水量和碾压机具，补充</w:t>
      </w:r>
      <w:r>
        <w:rPr>
          <w:rFonts w:ascii="SimSun" w:hAnsi="SimSun" w:eastAsia="SimSun" w:cs="SimSun"/>
          <w:sz w:val="21"/>
          <w:szCs w:val="21"/>
          <w:spacing w:val="-4"/>
        </w:rPr>
        <w:t>其他参数。</w:t>
      </w:r>
    </w:p>
    <w:p>
      <w:pPr>
        <w:ind w:left="444"/>
        <w:spacing w:before="151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  <w:position w:val="13"/>
        </w:rPr>
        <w:t>3.考直接判定法：(1)有管理机构，仅有兼职安全</w:t>
      </w:r>
      <w:r>
        <w:rPr>
          <w:rFonts w:ascii="SimSun" w:hAnsi="SimSun" w:eastAsia="SimSun" w:cs="SimSun"/>
          <w:sz w:val="21"/>
          <w:szCs w:val="21"/>
          <w:spacing w:val="2"/>
          <w:position w:val="13"/>
        </w:rPr>
        <w:t>管理人员；(2)未按方案施工；(3)制度不健全；(4)</w:t>
      </w:r>
    </w:p>
    <w:p>
      <w:pPr>
        <w:ind w:left="24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反滤层破损。</w:t>
      </w:r>
    </w:p>
    <w:p>
      <w:pPr>
        <w:ind w:left="424"/>
        <w:spacing w:before="140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  <w:position w:val="13"/>
        </w:rPr>
        <w:t>4.交通桥强度达到65%拆模，造成3人死亡，6人重伤，根据应急预案，安全事故分为那几等级，该事</w:t>
      </w:r>
    </w:p>
    <w:p>
      <w:pPr>
        <w:ind w:left="34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故为第几等级，拆模时间是否正确，确定拆模时间是达到设计强度的多少</w:t>
      </w:r>
      <w:r>
        <w:rPr>
          <w:rFonts w:ascii="SimSun" w:hAnsi="SimSun" w:eastAsia="SimSun" w:cs="SimSun"/>
          <w:sz w:val="21"/>
          <w:szCs w:val="21"/>
          <w:spacing w:val="-2"/>
        </w:rPr>
        <w:t>?</w:t>
      </w:r>
    </w:p>
    <w:p>
      <w:pPr>
        <w:spacing w:before="133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【参考答案】</w:t>
      </w:r>
    </w:p>
    <w:p>
      <w:pPr>
        <w:ind w:left="474"/>
        <w:spacing w:before="97" w:line="39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4"/>
        </w:rPr>
        <w:t>1.水平铺盖、黏土斜墙、反滤层、护面；围堰级别为5级。</w:t>
      </w:r>
    </w:p>
    <w:p>
      <w:pPr>
        <w:ind w:left="444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2.铺土厚度、碾压机重、行走速率、振动频率；</w:t>
      </w:r>
      <w:r>
        <w:rPr>
          <w:rFonts w:ascii="SimSun" w:hAnsi="SimSun" w:eastAsia="SimSun" w:cs="SimSun"/>
          <w:sz w:val="21"/>
          <w:szCs w:val="21"/>
          <w:spacing w:val="-2"/>
        </w:rPr>
        <w:t>95%。</w:t>
      </w:r>
    </w:p>
    <w:p>
      <w:pPr>
        <w:ind w:left="444"/>
        <w:spacing w:before="142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  <w:position w:val="13"/>
        </w:rPr>
        <w:t>3.直接判定法有：(1)安全管理人员兼职、(2)未按方案实施、(4)反滤层破坏。</w:t>
      </w:r>
    </w:p>
    <w:p>
      <w:pPr>
        <w:ind w:left="434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4.一般、较大、重大、特别重大；较大；100%。</w:t>
      </w:r>
    </w:p>
    <w:p>
      <w:pPr>
        <w:spacing w:line="470" w:lineRule="auto"/>
        <w:rPr>
          <w:rFonts w:ascii="Arial"/>
          <w:sz w:val="21"/>
        </w:rPr>
      </w:pPr>
      <w:r/>
    </w:p>
    <w:p>
      <w:pPr>
        <w:ind w:left="4364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3"/>
        </w:rPr>
        <w:t>案例(二)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firstLine="685"/>
        <w:spacing w:line="2860" w:lineRule="exact"/>
        <w:textAlignment w:val="center"/>
        <w:rPr/>
      </w:pPr>
      <w:r>
        <w:pict>
          <v:group id="_x0000_s1" style="mso-position-vertical-relative:line;mso-position-horizontal-relative:char;width:412.5pt;height:143pt;" filled="false" stroked="false" coordsize="8250,2860" coordorigin="0,0">
            <v:shape id="_x0000_s2" style="position:absolute;left:0;top:0;width:8250;height:2860;" filled="false" stroked="false" type="#_x0000_t75">
              <v:imagedata o:title="" r:id="rId19"/>
            </v:shape>
            <v:shape id="_x0000_s3" style="position:absolute;left:279;top:79;width:5452;height:27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100"/>
                      <w:spacing w:before="20" w:line="223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spacing w:val="-7"/>
                      </w:rPr>
                      <w:t>渔道箱涵</w:t>
                    </w:r>
                  </w:p>
                  <w:p>
                    <w:pPr>
                      <w:ind w:left="4339"/>
                      <w:spacing w:before="128" w:line="184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6"/>
                      </w:rPr>
                      <w:t>160</w:t>
                    </w: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166" w:line="217" w:lineRule="auto"/>
                      <w:rPr>
                        <w:rFonts w:ascii="SimSun" w:hAnsi="SimSun" w:eastAsia="SimSun" w:cs="SimSun"/>
                        <w:sz w:val="51"/>
                        <w:szCs w:val="51"/>
                      </w:rPr>
                    </w:pPr>
                    <w:r>
                      <w:rPr>
                        <w:rFonts w:ascii="SimSun" w:hAnsi="SimSun" w:eastAsia="SimSun" w:cs="SimSun"/>
                        <w:sz w:val="51"/>
                        <w:szCs w:val="51"/>
                        <w:spacing w:val="-27"/>
                        <w:w w:val="86"/>
                      </w:rPr>
                      <w:t>①</w:t>
                    </w:r>
                    <w:r>
                      <w:rPr>
                        <w:rFonts w:ascii="SimSun" w:hAnsi="SimSun" w:eastAsia="SimSun" w:cs="SimSun"/>
                        <w:sz w:val="51"/>
                        <w:szCs w:val="51"/>
                        <w:spacing w:val="-37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21"/>
                        <w:szCs w:val="21"/>
                        <w:position w:val="17"/>
                      </w:rPr>
                      <w:t>A</w:t>
                    </w:r>
                    <w:r>
                      <w:rPr>
                        <w:rFonts w:ascii="Arial" w:hAnsi="Arial" w:eastAsia="Arial" w:cs="Arial"/>
                        <w:sz w:val="21"/>
                        <w:szCs w:val="21"/>
                        <w:spacing w:val="9"/>
                        <w:position w:val="17"/>
                      </w:rPr>
                      <w:t xml:space="preserve">    </w:t>
                    </w:r>
                    <w:r>
                      <w:rPr>
                        <w:rFonts w:ascii="SimSun" w:hAnsi="SimSun" w:eastAsia="SimSun" w:cs="SimSun"/>
                        <w:sz w:val="51"/>
                        <w:szCs w:val="51"/>
                        <w:spacing w:val="-46"/>
                      </w:rPr>
                      <w:t>&gt;②</w:t>
                    </w: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right="108"/>
                      <w:spacing w:before="61" w:line="198" w:lineRule="auto"/>
                      <w:jc w:val="right"/>
                      <w:rPr>
                        <w:rFonts w:ascii="Arial" w:hAnsi="Arial" w:eastAsia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z w:val="21"/>
                        <w:szCs w:val="21"/>
                      </w:rPr>
                      <w:t>G</w:t>
                    </w:r>
                  </w:p>
                  <w:p>
                    <w:pPr>
                      <w:ind w:right="12"/>
                      <w:spacing w:before="149" w:line="184" w:lineRule="auto"/>
                      <w:jc w:val="right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6"/>
                      </w:rPr>
                      <w:t>120</w:t>
                    </w:r>
                  </w:p>
                </w:txbxContent>
              </v:textbox>
            </v:shape>
            <v:shape id="_x0000_s4" style="position:absolute;left:2819;top:1182;width:870;height:59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38" w:firstLine="670"/>
                      <w:spacing w:before="20" w:line="163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z w:val="21"/>
                        <w:szCs w:val="21"/>
                        <w:spacing w:val="-11"/>
                      </w:rPr>
                      <w:t>C</w:t>
                    </w:r>
                    <w:r>
                      <w:rPr>
                        <w:rFonts w:ascii="Arial" w:hAnsi="Arial" w:eastAsia="Arial" w:cs="Arial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</w:rPr>
                      <w:t>3</w:t>
                    </w:r>
                  </w:p>
                  <w:p>
                    <w:pPr>
                      <w:ind w:left="650"/>
                      <w:spacing w:line="183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3"/>
                      </w:rPr>
                      <w:t>20</w:t>
                    </w:r>
                  </w:p>
                </w:txbxContent>
              </v:textbox>
            </v:shape>
            <v:shape id="_x0000_s5" style="position:absolute;left:6599;top:1084;width:392;height:6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7" w:lineRule="auto"/>
                      <w:rPr>
                        <w:rFonts w:ascii="SimSun" w:hAnsi="SimSun" w:eastAsia="SimSun" w:cs="SimSun"/>
                        <w:sz w:val="51"/>
                        <w:szCs w:val="51"/>
                      </w:rPr>
                    </w:pPr>
                    <w:r>
                      <w:rPr>
                        <w:rFonts w:ascii="SimSun" w:hAnsi="SimSun" w:eastAsia="SimSun" w:cs="SimSun"/>
                        <w:sz w:val="51"/>
                        <w:szCs w:val="51"/>
                        <w:spacing w:val="-23"/>
                        <w:w w:val="73"/>
                      </w:rPr>
                      <w:t>⑥</w:t>
                    </w:r>
                  </w:p>
                </w:txbxContent>
              </v:textbox>
            </v:shape>
            <v:shape id="_x0000_s6" style="position:absolute;left:5959;top:1187;width:242;height:59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0"/>
                      <w:spacing w:before="19" w:line="196" w:lineRule="auto"/>
                      <w:rPr>
                        <w:rFonts w:ascii="Arial" w:hAnsi="Arial" w:eastAsia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z w:val="21"/>
                        <w:szCs w:val="21"/>
                      </w:rPr>
                      <w:t>F</w:t>
                    </w:r>
                  </w:p>
                  <w:p>
                    <w:pPr>
                      <w:ind w:left="20"/>
                      <w:spacing w:before="148" w:line="183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2"/>
                      </w:rPr>
                      <w:t>46</w:t>
                    </w:r>
                  </w:p>
                </w:txbxContent>
              </v:textbox>
            </v:shape>
            <v:shape id="_x0000_s7" style="position:absolute;left:2139;top:1187;width:240;height:59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9"/>
                      <w:spacing w:before="19" w:line="196" w:lineRule="auto"/>
                      <w:rPr>
                        <w:rFonts w:ascii="Arial" w:hAnsi="Arial" w:eastAsia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z w:val="21"/>
                        <w:szCs w:val="21"/>
                      </w:rPr>
                      <w:t>B</w:t>
                    </w:r>
                  </w:p>
                  <w:p>
                    <w:pPr>
                      <w:ind w:left="20"/>
                      <w:spacing w:before="148" w:line="183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3"/>
                      </w:rPr>
                      <w:t>20</w:t>
                    </w:r>
                  </w:p>
                </w:txbxContent>
              </v:textbox>
            </v:shape>
            <v:shape id="_x0000_s8" style="position:absolute;left:4709;top:1187;width:227;height:59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0"/>
                      <w:spacing w:before="19" w:line="196" w:lineRule="auto"/>
                      <w:rPr>
                        <w:rFonts w:ascii="Arial" w:hAnsi="Arial" w:eastAsia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z w:val="21"/>
                        <w:szCs w:val="21"/>
                      </w:rPr>
                      <w:t>E</w:t>
                    </w:r>
                  </w:p>
                  <w:p>
                    <w:pPr>
                      <w:ind w:left="20"/>
                      <w:spacing w:before="147" w:line="184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6"/>
                      </w:rPr>
                      <w:t>14</w:t>
                    </w:r>
                  </w:p>
                </w:txbxContent>
              </v:textbox>
            </v:shape>
            <v:shape id="_x0000_s9" style="position:absolute;left:7179;top:1187;width:227;height:5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0"/>
                      <w:spacing w:before="19" w:line="196" w:lineRule="auto"/>
                      <w:rPr>
                        <w:rFonts w:ascii="Arial" w:hAnsi="Arial" w:eastAsia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z w:val="21"/>
                        <w:szCs w:val="21"/>
                      </w:rPr>
                      <w:t>H</w:t>
                    </w:r>
                  </w:p>
                  <w:p>
                    <w:pPr>
                      <w:ind w:left="20"/>
                      <w:spacing w:before="137" w:line="184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6"/>
                      </w:rPr>
                      <w:t>14</w:t>
                    </w:r>
                  </w:p>
                </w:txbxContent>
              </v:textbox>
            </v:shape>
            <v:shape id="_x0000_s10" style="position:absolute;left:5359;top:1267;width:238;height:48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2" w:lineRule="auto"/>
                      <w:rPr>
                        <w:rFonts w:ascii="SimSun" w:hAnsi="SimSun" w:eastAsia="SimSun" w:cs="SimSun"/>
                        <w:sz w:val="45"/>
                        <w:szCs w:val="45"/>
                      </w:rPr>
                    </w:pPr>
                    <w:r>
                      <w:rPr>
                        <w:rFonts w:ascii="SimSun" w:hAnsi="SimSun" w:eastAsia="SimSun" w:cs="SimSun"/>
                        <w:sz w:val="45"/>
                        <w:szCs w:val="45"/>
                        <w:spacing w:val="-27"/>
                      </w:rPr>
                      <w:t>5</w:t>
                    </w:r>
                  </w:p>
                </w:txbxContent>
              </v:textbox>
            </v:shape>
            <v:shape id="_x0000_s11" style="position:absolute;left:4179;top:1328;width:242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3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2"/>
                      </w:rPr>
                      <w:t>4,</w:t>
                    </w:r>
                  </w:p>
                </w:txbxContent>
              </v:textbox>
            </v:shape>
            <v:shape id="_x0000_s12" style="position:absolute;left:879;top:1532;width:242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3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2"/>
                      </w:rPr>
                      <w:t>40</w:t>
                    </w:r>
                  </w:p>
                </w:txbxContent>
              </v:textbox>
            </v:shape>
          </v:group>
        </w:pict>
      </w:r>
    </w:p>
    <w:p>
      <w:pPr>
        <w:spacing w:before="13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【问题】</w:t>
      </w:r>
    </w:p>
    <w:p>
      <w:pPr>
        <w:ind w:left="464"/>
        <w:spacing w:before="9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1.求关键线路和工期。</w:t>
      </w:r>
    </w:p>
    <w:p>
      <w:pPr>
        <w:ind w:left="424"/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2.第一句当时用水考虑了生活、生产用水，并考虑了消防用水量进行，第二句施工临时用电工程10</w:t>
      </w:r>
      <w:r>
        <w:rPr>
          <w:rFonts w:ascii="SimSun" w:hAnsi="SimSun" w:eastAsia="SimSun" w:cs="SimSun"/>
          <w:sz w:val="21"/>
          <w:szCs w:val="21"/>
        </w:rPr>
        <w:t>kv</w:t>
      </w:r>
    </w:p>
    <w:p>
      <w:pPr>
        <w:sectPr>
          <w:footerReference w:type="default" r:id="rId17"/>
          <w:pgSz w:w="11910" w:h="16840"/>
          <w:pgMar w:top="1431" w:right="1033" w:bottom="1132" w:left="1065" w:header="0" w:footer="880" w:gutter="0"/>
        </w:sectPr>
        <w:rPr/>
      </w:pPr>
    </w:p>
    <w:p>
      <w:pPr>
        <w:ind w:left="31"/>
        <w:spacing w:before="46" w:line="3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2"/>
        </w:rPr>
        <w:t>设一个电源，直接接入工地，(题干不清晰)。</w:t>
      </w:r>
    </w:p>
    <w:p>
      <w:pPr>
        <w:ind w:left="451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3.李想，题干不清晰</w:t>
      </w:r>
    </w:p>
    <w:p>
      <w:pPr>
        <w:ind w:left="451"/>
        <w:spacing w:before="14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</w:rPr>
        <w:t>4.合同约定冬季极为罕见天气，施工过程中出</w:t>
      </w:r>
      <w:r>
        <w:rPr>
          <w:rFonts w:ascii="SimSun" w:hAnsi="SimSun" w:eastAsia="SimSun" w:cs="SimSun"/>
          <w:sz w:val="21"/>
          <w:szCs w:val="21"/>
          <w:spacing w:val="4"/>
        </w:rPr>
        <w:t>现该天气，导致C工作和渔道箱涵工作工期分别延误30</w:t>
      </w:r>
    </w:p>
    <w:p>
      <w:pPr>
        <w:ind w:left="31"/>
        <w:spacing w:before="1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天，问索赔30天是否合理。</w:t>
      </w:r>
    </w:p>
    <w:p>
      <w:pPr>
        <w:spacing w:before="11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【参考答案】</w:t>
      </w:r>
    </w:p>
    <w:p>
      <w:pPr>
        <w:ind w:left="451"/>
        <w:spacing w:before="98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1.关键线路：①</w:t>
      </w:r>
      <w:r>
        <w:rPr>
          <w:rFonts w:ascii="SimSun" w:hAnsi="SimSun" w:eastAsia="SimSun" w:cs="SimSun"/>
          <w:sz w:val="21"/>
          <w:szCs w:val="21"/>
          <w:spacing w:val="-74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→②</w:t>
      </w:r>
      <w:r>
        <w:rPr>
          <w:rFonts w:ascii="SimSun" w:hAnsi="SimSun" w:eastAsia="SimSun" w:cs="SimSun"/>
          <w:sz w:val="21"/>
          <w:szCs w:val="21"/>
          <w:spacing w:val="-8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→③</w:t>
      </w:r>
      <w:r>
        <w:rPr>
          <w:rFonts w:ascii="SimSun" w:hAnsi="SimSun" w:eastAsia="SimSun" w:cs="SimSun"/>
          <w:sz w:val="21"/>
          <w:szCs w:val="21"/>
          <w:spacing w:val="-8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→⑥</w:t>
      </w:r>
      <w:r>
        <w:rPr>
          <w:rFonts w:ascii="SimSun" w:hAnsi="SimSun" w:eastAsia="SimSun" w:cs="SimSun"/>
          <w:sz w:val="21"/>
          <w:szCs w:val="21"/>
          <w:spacing w:val="-8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→⑦;工期234天。</w:t>
      </w:r>
    </w:p>
    <w:p>
      <w:pPr>
        <w:ind w:left="451"/>
        <w:spacing w:before="142" w:line="392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  <w:position w:val="13"/>
        </w:rPr>
        <w:t>2.0,5改为5,-3;胶凝材料预热为水泥等不可加</w:t>
      </w:r>
      <w:r>
        <w:rPr>
          <w:rFonts w:ascii="SimSun" w:hAnsi="SimSun" w:eastAsia="SimSun" w:cs="SimSun"/>
          <w:sz w:val="21"/>
          <w:szCs w:val="21"/>
          <w:spacing w:val="10"/>
          <w:position w:val="13"/>
        </w:rPr>
        <w:t>热；消防校核。</w:t>
      </w:r>
    </w:p>
    <w:p>
      <w:pPr>
        <w:ind w:left="451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3.有一类用电采用两个电源；</w:t>
      </w:r>
    </w:p>
    <w:p>
      <w:pPr>
        <w:ind w:left="451"/>
        <w:spacing w:before="14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4.合理，监理单位通知的暂停施工，非承包方原因。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ind w:left="4374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5"/>
        </w:rPr>
        <w:t>案例(三)</w:t>
      </w:r>
    </w:p>
    <w:p>
      <w:pPr>
        <w:spacing w:before="11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【问题】</w:t>
      </w:r>
    </w:p>
    <w:p>
      <w:pPr>
        <w:ind w:left="451"/>
        <w:spacing w:before="101" w:line="39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3"/>
        </w:rPr>
        <w:t>1.招标人延长投标有效期，投标人拒绝，扣留投标人甲投标保证金是否合理。不退投标保证金</w:t>
      </w:r>
      <w:r>
        <w:rPr>
          <w:rFonts w:ascii="SimSun" w:hAnsi="SimSun" w:eastAsia="SimSun" w:cs="SimSun"/>
          <w:sz w:val="21"/>
          <w:szCs w:val="21"/>
          <w:spacing w:val="-5"/>
          <w:position w:val="13"/>
        </w:rPr>
        <w:t>的情况有</w:t>
      </w:r>
    </w:p>
    <w:p>
      <w:pPr>
        <w:ind w:left="31"/>
        <w:spacing w:before="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哪些。</w:t>
      </w:r>
    </w:p>
    <w:p>
      <w:pPr>
        <w:ind w:left="451"/>
        <w:spacing w:before="137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  <w:position w:val="13"/>
        </w:rPr>
        <w:t>2.因排名第一的候选人甲公示期内因查出违法事情，职消中标候选人第一名资格，然后根</w:t>
      </w:r>
      <w:r>
        <w:rPr>
          <w:rFonts w:ascii="SimSun" w:hAnsi="SimSun" w:eastAsia="SimSun" w:cs="SimSun"/>
          <w:sz w:val="21"/>
          <w:szCs w:val="21"/>
          <w:spacing w:val="-4"/>
          <w:position w:val="13"/>
        </w:rPr>
        <w:t>据排序确定第</w:t>
      </w:r>
    </w:p>
    <w:p>
      <w:pPr>
        <w:ind w:left="3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二位的丙，应履行什么程序，取消中标候选人资格的的其他情况有哪些?</w:t>
      </w:r>
      <w:r>
        <w:rPr>
          <w:rFonts w:ascii="SimSun" w:hAnsi="SimSun" w:eastAsia="SimSun" w:cs="SimSun"/>
          <w:sz w:val="21"/>
          <w:szCs w:val="21"/>
          <w:spacing w:val="6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(李想)</w:t>
      </w:r>
    </w:p>
    <w:p>
      <w:pPr>
        <w:ind w:left="451"/>
        <w:spacing w:before="1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3.合同解释顺序技术标准和图纸的关系。</w:t>
      </w:r>
    </w:p>
    <w:p>
      <w:pPr>
        <w:ind w:left="451"/>
        <w:spacing w:before="1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4.问：设立农民工工资专用账户的作用，专用账户销户应具备的条件，销户后余</w:t>
      </w:r>
      <w:r>
        <w:rPr>
          <w:rFonts w:ascii="SimSun" w:hAnsi="SimSun" w:eastAsia="SimSun" w:cs="SimSun"/>
          <w:sz w:val="21"/>
          <w:szCs w:val="21"/>
          <w:spacing w:val="-3"/>
        </w:rPr>
        <w:t>额归谁。</w:t>
      </w:r>
    </w:p>
    <w:p>
      <w:pPr>
        <w:spacing w:before="13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【参考答案】</w:t>
      </w:r>
    </w:p>
    <w:p>
      <w:pPr>
        <w:ind w:left="451"/>
        <w:spacing w:before="101" w:line="38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  <w:position w:val="13"/>
        </w:rPr>
        <w:t>1.不妥，不同意延长的，投标保证金应于退还；撤销、不签订合同、不交履</w:t>
      </w:r>
      <w:r>
        <w:rPr>
          <w:rFonts w:ascii="SimSun" w:hAnsi="SimSun" w:eastAsia="SimSun" w:cs="SimSun"/>
          <w:sz w:val="21"/>
          <w:szCs w:val="21"/>
          <w:spacing w:val="-4"/>
          <w:position w:val="13"/>
        </w:rPr>
        <w:t>约保证金。</w:t>
      </w:r>
    </w:p>
    <w:p>
      <w:pPr>
        <w:ind w:left="45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2.公示、说明、备案；不签订合同、明确放弃中标。</w:t>
      </w:r>
    </w:p>
    <w:p>
      <w:pPr>
        <w:ind w:left="451"/>
        <w:spacing w:before="1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3.合同解释顺序：四六七五三二。</w:t>
      </w:r>
    </w:p>
    <w:p>
      <w:pPr>
        <w:ind w:left="451"/>
        <w:spacing w:before="141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3"/>
        </w:rPr>
        <w:t>4.专门为在建工程农民工发放工资的账户。完工且未拖欠农民工工资的，公示30日</w:t>
      </w:r>
      <w:r>
        <w:rPr>
          <w:rFonts w:ascii="SimSun" w:hAnsi="SimSun" w:eastAsia="SimSun" w:cs="SimSun"/>
          <w:sz w:val="21"/>
          <w:szCs w:val="21"/>
          <w:spacing w:val="-2"/>
          <w:position w:val="13"/>
        </w:rPr>
        <w:t>后，可以申请注销，</w:t>
      </w:r>
    </w:p>
    <w:p>
      <w:pPr>
        <w:ind w:left="3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余额归承包人所有。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ind w:left="4384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3"/>
        </w:rPr>
        <w:t>案例(四)</w:t>
      </w:r>
    </w:p>
    <w:p>
      <w:pPr>
        <w:spacing w:before="11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【问题】</w:t>
      </w:r>
    </w:p>
    <w:p>
      <w:pPr>
        <w:ind w:left="451"/>
        <w:spacing w:before="100" w:line="38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3"/>
        </w:rPr>
        <w:t>1.0.68×108水库，土石坝最高58米，问工程规模、等别、建筑物、围堰级别。</w:t>
      </w:r>
    </w:p>
    <w:p>
      <w:pPr>
        <w:ind w:left="451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2.河床一次拦断分哪几个阶段</w:t>
      </w:r>
    </w:p>
    <w:p>
      <w:pPr>
        <w:ind w:left="451"/>
        <w:spacing w:before="142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3"/>
        </w:rPr>
        <w:t>3.围堰高度：设计洪水位159米，破浪爬高0.3米，五级土石围堰。求堰顶高程。导流隧洞需要穿过二</w:t>
      </w:r>
    </w:p>
    <w:p>
      <w:pPr>
        <w:ind w:left="3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类、三类、五类围岩，二类围岩不做支护，问三类、五类支护的</w:t>
      </w:r>
      <w:r>
        <w:rPr>
          <w:rFonts w:ascii="SimSun" w:hAnsi="SimSun" w:eastAsia="SimSun" w:cs="SimSun"/>
          <w:sz w:val="21"/>
          <w:szCs w:val="21"/>
          <w:spacing w:val="-2"/>
        </w:rPr>
        <w:t>具体做法。</w:t>
      </w:r>
    </w:p>
    <w:p>
      <w:pPr>
        <w:ind w:left="451"/>
        <w:spacing w:before="138" w:line="39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4"/>
        </w:rPr>
        <w:t>4.围堰堰壳填筑料渗透系数大于1.7×103,黏土心墙填筑料渗透系数为1.0×10-。问监理应该对哪一个</w:t>
      </w:r>
    </w:p>
    <w:p>
      <w:pPr>
        <w:ind w:left="3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提出修改。</w:t>
      </w:r>
    </w:p>
    <w:p>
      <w:pPr>
        <w:ind w:left="451"/>
        <w:spacing w:before="141" w:line="39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3"/>
        </w:rPr>
        <w:t>5.导流工程具备过流条件后，项目法人向竣工验收主持单位提出申请，阶段验收主持单位在25个工作</w:t>
      </w:r>
    </w:p>
    <w:p>
      <w:pPr>
        <w:ind w:left="3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日同意验收有何不妥。</w:t>
      </w:r>
    </w:p>
    <w:p>
      <w:pPr>
        <w:ind w:left="451"/>
        <w:spacing w:before="1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阶段验收中，验收委员会人员由，验收主持单位、有关地方人政府以及有关部门人员组成(补充还有</w:t>
      </w:r>
    </w:p>
    <w:p>
      <w:pPr>
        <w:sectPr>
          <w:footerReference w:type="default" r:id="rId20"/>
          <w:pgSz w:w="11910" w:h="16840"/>
          <w:pgMar w:top="1431" w:right="1025" w:bottom="1132" w:left="1038" w:header="0" w:footer="880" w:gutter="0"/>
        </w:sectPr>
        <w:rPr/>
      </w:pPr>
    </w:p>
    <w:p>
      <w:pPr>
        <w:ind w:left="26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哪些单位)。参建单位以什么身份参加阶段验收。</w:t>
      </w:r>
    </w:p>
    <w:p>
      <w:pPr>
        <w:ind w:left="446"/>
        <w:spacing w:before="105" w:line="392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  <w:position w:val="13"/>
        </w:rPr>
        <w:t>6.施工单位编制了碾压混凝士施工方案，采用RCC工法施工，碾压厚度为75cm,有何不妥。填</w:t>
      </w:r>
      <w:r>
        <w:rPr>
          <w:rFonts w:ascii="SimSun" w:hAnsi="SimSun" w:eastAsia="SimSun" w:cs="SimSun"/>
          <w:sz w:val="22"/>
          <w:szCs w:val="22"/>
          <w:spacing w:val="-4"/>
          <w:position w:val="13"/>
        </w:rPr>
        <w:t>写碾压</w:t>
      </w:r>
    </w:p>
    <w:p>
      <w:pPr>
        <w:ind w:left="26"/>
        <w:spacing w:before="1" w:line="21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混凝土配合比参数，采用核子密度仪监测碾压混凝土施工过程中实密度和压</w:t>
      </w:r>
      <w:r>
        <w:rPr>
          <w:rFonts w:ascii="SimSun" w:hAnsi="SimSun" w:eastAsia="SimSun" w:cs="SimSun"/>
          <w:sz w:val="22"/>
          <w:szCs w:val="22"/>
          <w:spacing w:val="-12"/>
        </w:rPr>
        <w:t>实度，评价碾压混凝土均匀性。</w:t>
      </w:r>
    </w:p>
    <w:p>
      <w:pPr>
        <w:ind w:left="536"/>
        <w:spacing w:before="13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(另外一版：碾压混凝土压实参数，碾压混凝土检查方法及时间。)</w:t>
      </w:r>
    </w:p>
    <w:p>
      <w:pPr>
        <w:ind w:left="526"/>
        <w:spacing w:before="128" w:line="39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  <w:position w:val="12"/>
        </w:rPr>
        <w:t>(问碾压混凝土检查位置、数最、时间，碾压参数。每铺筑碾压100-200平方</w:t>
      </w:r>
      <w:r>
        <w:rPr>
          <w:rFonts w:ascii="SimSun" w:hAnsi="SimSun" w:eastAsia="SimSun" w:cs="SimSun"/>
          <w:sz w:val="22"/>
          <w:szCs w:val="22"/>
          <w:spacing w:val="-6"/>
          <w:position w:val="12"/>
        </w:rPr>
        <w:t>米应有一个检测点，每</w:t>
      </w:r>
    </w:p>
    <w:p>
      <w:pPr>
        <w:ind w:left="26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层应有3个点以上检测点，测武宜在压实后1小时内进</w:t>
      </w:r>
      <w:r>
        <w:rPr>
          <w:rFonts w:ascii="SimSun" w:hAnsi="SimSun" w:eastAsia="SimSun" w:cs="SimSun"/>
          <w:sz w:val="22"/>
          <w:szCs w:val="22"/>
          <w:spacing w:val="-5"/>
        </w:rPr>
        <w:t>行。)</w:t>
      </w:r>
    </w:p>
    <w:p>
      <w:pPr>
        <w:spacing w:before="135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【参考答案】</w:t>
      </w:r>
    </w:p>
    <w:p>
      <w:pPr>
        <w:ind w:left="446"/>
        <w:spacing w:before="7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1.中等、Ⅲ级、3级、5级。</w:t>
      </w:r>
    </w:p>
    <w:p>
      <w:pPr>
        <w:ind w:left="26" w:right="81" w:firstLine="419"/>
        <w:spacing w:before="129" w:line="32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2.初期导流为围堰挡水阶段，水流由导流隧道下泄。中期导流为坝体临时挡水阶段</w:t>
      </w:r>
      <w:r>
        <w:rPr>
          <w:rFonts w:ascii="SimSun" w:hAnsi="SimSun" w:eastAsia="SimSun" w:cs="SimSun"/>
          <w:sz w:val="22"/>
          <w:szCs w:val="22"/>
          <w:spacing w:val="-14"/>
        </w:rPr>
        <w:t>，洪水由导流隧道下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泄。后期道理为坝体挡水阶段导流泄水建筑物下闸</w:t>
      </w:r>
      <w:r>
        <w:rPr>
          <w:rFonts w:ascii="SimSun" w:hAnsi="SimSun" w:eastAsia="SimSun" w:cs="SimSun"/>
          <w:sz w:val="22"/>
          <w:szCs w:val="22"/>
          <w:spacing w:val="-9"/>
        </w:rPr>
        <w:t>风度，水库开始蓄水，永久泄水建筑物尚末具备设计泄</w:t>
      </w:r>
    </w:p>
    <w:p>
      <w:pPr>
        <w:ind w:left="26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洪能力。</w:t>
      </w:r>
    </w:p>
    <w:p>
      <w:pPr>
        <w:ind w:left="446"/>
        <w:spacing w:before="15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3.159+0.3+0.5=159.8米。</w:t>
      </w:r>
    </w:p>
    <w:p>
      <w:pPr>
        <w:ind w:left="446"/>
        <w:spacing w:before="11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三类围岩支护做法：喷混凝土、系统锚杆加钢筋网。跨度为为20～25m时，浇筑混凝土衬砌。</w:t>
      </w:r>
    </w:p>
    <w:p>
      <w:pPr>
        <w:ind w:left="446"/>
        <w:spacing w:before="129" w:line="39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  <w:position w:val="12"/>
        </w:rPr>
        <w:t>五类围岩支护做法：管棚、喷混凝土、系统锚杆、钢构架，必要时进行二次支护。</w:t>
      </w:r>
    </w:p>
    <w:p>
      <w:pPr>
        <w:ind w:left="446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4.正确：黏土心墙填筑料渗透系数为1.0×105。</w:t>
      </w:r>
    </w:p>
    <w:p>
      <w:pPr>
        <w:ind w:left="446"/>
        <w:spacing w:before="128" w:line="39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  <w:position w:val="12"/>
        </w:rPr>
        <w:t>5.阶段验收主持单位改为竣工主持单位；25个工作日改为</w:t>
      </w:r>
      <w:r>
        <w:rPr>
          <w:rFonts w:ascii="SimSun" w:hAnsi="SimSun" w:eastAsia="SimSun" w:cs="SimSun"/>
          <w:sz w:val="22"/>
          <w:szCs w:val="22"/>
          <w:spacing w:val="-8"/>
          <w:position w:val="12"/>
        </w:rPr>
        <w:t>20个工作日；</w:t>
      </w:r>
    </w:p>
    <w:p>
      <w:pPr>
        <w:ind w:left="446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运行管理单位，质量和安全监督机构，参建单位作为被验收单位。</w:t>
      </w:r>
    </w:p>
    <w:p>
      <w:pPr>
        <w:ind w:left="446"/>
        <w:spacing w:before="126" w:line="21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6.RCC</w:t>
      </w:r>
      <w:r>
        <w:rPr>
          <w:rFonts w:ascii="SimSun" w:hAnsi="SimSun" w:eastAsia="SimSun" w:cs="SimSun"/>
          <w:sz w:val="22"/>
          <w:szCs w:val="22"/>
          <w:spacing w:val="-1"/>
        </w:rPr>
        <w:t>不大于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30cm;</w:t>
      </w:r>
    </w:p>
    <w:p>
      <w:pPr>
        <w:ind w:left="446"/>
        <w:spacing w:before="151" w:line="41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  <w:position w:val="14"/>
        </w:rPr>
        <w:t>碾压混凝土配合比参数包括：水胶比、砂率、单位用水量、掺合料、外加剂；</w:t>
      </w:r>
    </w:p>
    <w:p>
      <w:pPr>
        <w:ind w:left="26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每100~200m²1个检测点，每层3个</w:t>
      </w:r>
      <w:r>
        <w:rPr>
          <w:rFonts w:ascii="SimSun" w:hAnsi="SimSun" w:eastAsia="SimSun" w:cs="SimSun"/>
          <w:sz w:val="22"/>
          <w:szCs w:val="22"/>
        </w:rPr>
        <w:t>检测点，压实后1小时。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left="4360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22"/>
        </w:rPr>
        <w:t>案例(五)</w:t>
      </w:r>
    </w:p>
    <w:p>
      <w:pPr>
        <w:spacing w:before="107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8"/>
        </w:rPr>
        <w:t>【问题】</w:t>
      </w:r>
    </w:p>
    <w:p>
      <w:pPr>
        <w:ind w:left="446"/>
        <w:spacing w:before="9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8"/>
        </w:rPr>
        <w:t>1.序泵房相关施工排序</w:t>
      </w:r>
    </w:p>
    <w:p>
      <w:pPr>
        <w:ind w:left="446"/>
        <w:spacing w:before="105" w:line="393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5"/>
          <w:position w:val="13"/>
        </w:rPr>
        <w:t>2.水容重10,土容重18,安全系数1.1,底板高8.3米，承压水位20.3米，地下水位-11米至18米。</w:t>
      </w:r>
    </w:p>
    <w:p>
      <w:pPr>
        <w:ind w:left="26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计算是否需要降排水?</w:t>
      </w:r>
      <w:r>
        <w:rPr>
          <w:rFonts w:ascii="SimSun" w:hAnsi="SimSun" w:eastAsia="SimSun" w:cs="SimSun"/>
          <w:sz w:val="22"/>
          <w:szCs w:val="22"/>
          <w:spacing w:val="5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(保留一位小数)</w:t>
      </w:r>
    </w:p>
    <w:p>
      <w:pPr>
        <w:ind w:left="446"/>
        <w:spacing w:before="12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3.给干密度，最大干密度，求压实度。(题目不确定)</w:t>
      </w:r>
    </w:p>
    <w:p>
      <w:pPr>
        <w:ind w:left="446"/>
        <w:spacing w:before="130" w:line="39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  <w:position w:val="12"/>
        </w:rPr>
        <w:t>第二小问，黏土心墙，问土方施工工序。(题目不确定)</w:t>
      </w:r>
    </w:p>
    <w:p>
      <w:pPr>
        <w:ind w:left="446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4.疏浚工程采用分层开挖的使用情况，分层施工原则。</w:t>
      </w:r>
    </w:p>
    <w:p>
      <w:pPr>
        <w:ind w:left="446"/>
        <w:spacing w:before="13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5.底板混凝土检查方法。</w:t>
      </w:r>
    </w:p>
    <w:p>
      <w:pPr>
        <w:ind w:left="446"/>
        <w:spacing w:before="13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6.补充部验收优良的标准。</w:t>
      </w:r>
    </w:p>
    <w:p>
      <w:pPr>
        <w:spacing w:before="136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【参考答案】</w:t>
      </w:r>
    </w:p>
    <w:p>
      <w:pPr>
        <w:ind w:left="446"/>
        <w:spacing w:before="105" w:line="184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35"/>
        </w:rPr>
        <w:t>1.10→2→7→9→6→12。</w:t>
      </w:r>
    </w:p>
    <w:p>
      <w:pPr>
        <w:sectPr>
          <w:footerReference w:type="default" r:id="rId21"/>
          <w:pgSz w:w="11910" w:h="16840"/>
          <w:pgMar w:top="1424" w:right="1020" w:bottom="1141" w:left="1053" w:header="0" w:footer="877" w:gutter="0"/>
        </w:sectPr>
        <w:rPr/>
      </w:pPr>
    </w:p>
    <w:p>
      <w:pPr>
        <w:ind w:firstLine="550"/>
        <w:spacing w:before="158" w:line="2510" w:lineRule="exact"/>
        <w:textAlignment w:val="center"/>
        <w:rPr/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4318009</wp:posOffset>
            </wp:positionH>
            <wp:positionV relativeFrom="page">
              <wp:posOffset>5092731</wp:posOffset>
            </wp:positionV>
            <wp:extent cx="2070103" cy="147953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0103" cy="14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721371" cy="1593851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1371" cy="15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9"/>
        <w:spacing w:before="188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2.不需要。因为5×18&gt;10×8×1.1</w:t>
      </w:r>
    </w:p>
    <w:p>
      <w:pPr>
        <w:ind w:left="419"/>
        <w:spacing w:before="15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3.干密度=1.71/1.80=95.0%。</w:t>
      </w:r>
    </w:p>
    <w:p>
      <w:pPr>
        <w:ind w:left="419"/>
        <w:spacing w:before="16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清基、铺料、平整、压实、质检。</w:t>
      </w:r>
    </w:p>
    <w:p>
      <w:pPr>
        <w:ind w:firstLine="419"/>
        <w:spacing w:before="142" w:line="3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4.下列情况下，疏浚工程应&lt;分层施工&gt;:(1)疏浚区泥层厚度大于挖泥船一次可能疏挖的厚度。(2)疏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浚区内存在水上开挖土方。(3)工程对边坡质量要求较高或为复式边坡。(4)疏浚</w:t>
      </w:r>
      <w:r>
        <w:rPr>
          <w:rFonts w:ascii="SimSun" w:hAnsi="SimSun" w:eastAsia="SimSun" w:cs="SimSun"/>
          <w:sz w:val="20"/>
          <w:szCs w:val="20"/>
          <w:spacing w:val="15"/>
        </w:rPr>
        <w:t>区垂直方向土质变化较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大，需更换挖泥机具或对不同土质存放有不同要求。(5)合同要求分期达到设计深</w:t>
      </w:r>
      <w:r>
        <w:rPr>
          <w:rFonts w:ascii="SimSun" w:hAnsi="SimSun" w:eastAsia="SimSun" w:cs="SimSun"/>
          <w:sz w:val="20"/>
          <w:szCs w:val="20"/>
          <w:spacing w:val="14"/>
        </w:rPr>
        <w:t>度。(6)紧急的疏洪、</w:t>
      </w:r>
    </w:p>
    <w:p>
      <w:pPr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引水工程。</w:t>
      </w:r>
    </w:p>
    <w:p>
      <w:pPr>
        <w:ind w:left="419"/>
        <w:spacing w:before="18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分层施工应遵循“上层厚、下层薄”的原则。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1390"/>
        <w:spacing w:before="1" w:line="3140" w:lineRule="exact"/>
        <w:textAlignment w:val="center"/>
        <w:rPr/>
      </w:pPr>
      <w:r>
        <w:drawing>
          <wp:inline distT="0" distB="0" distL="0" distR="0">
            <wp:extent cx="2266964" cy="199389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6964" cy="199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419"/>
        <w:spacing w:before="66" w:line="38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  <w:position w:val="14"/>
        </w:rPr>
        <w:t>5.建设单位支付，无损检测、压水实验，钻孔取芯。</w:t>
      </w:r>
    </w:p>
    <w:p>
      <w:pPr>
        <w:ind w:left="419"/>
        <w:spacing w:before="1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6.70%,90%,中间产品，原材料，试块，金结。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FF0000"/>
          <w:spacing w:val="-3"/>
        </w:rPr>
        <w:t>持续更新中……</w:t>
      </w:r>
    </w:p>
    <w:sectPr>
      <w:footerReference w:type="default" r:id="rId22"/>
      <w:pgSz w:w="11910" w:h="16840"/>
      <w:pgMar w:top="1431" w:right="1081" w:bottom="1122" w:left="1069" w:header="0" w:footer="8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5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00489C"/>
        <w:spacing w:val="-10"/>
      </w:rPr>
      <w:t>第</w:t>
    </w:r>
    <w:r>
      <w:rPr>
        <w:rFonts w:ascii="SimHei" w:hAnsi="SimHei" w:eastAsia="SimHei" w:cs="SimHei"/>
        <w:sz w:val="21"/>
        <w:szCs w:val="21"/>
        <w:color w:val="00489C"/>
        <w:spacing w:val="11"/>
      </w:rPr>
      <w:t xml:space="preserve"> </w:t>
    </w:r>
    <w:r>
      <w:rPr>
        <w:rFonts w:ascii="SimHei" w:hAnsi="SimHei" w:eastAsia="SimHei" w:cs="SimHei"/>
        <w:sz w:val="21"/>
        <w:szCs w:val="21"/>
        <w:color w:val="00489C"/>
        <w:spacing w:val="-10"/>
      </w:rPr>
      <w:t>1</w:t>
    </w:r>
    <w:r>
      <w:rPr>
        <w:rFonts w:ascii="SimHei" w:hAnsi="SimHei" w:eastAsia="SimHei" w:cs="SimHei"/>
        <w:sz w:val="21"/>
        <w:szCs w:val="21"/>
        <w:color w:val="00489C"/>
        <w:spacing w:val="-57"/>
      </w:rPr>
      <w:t xml:space="preserve"> </w:t>
    </w:r>
    <w:r>
      <w:rPr>
        <w:rFonts w:ascii="SimHei" w:hAnsi="SimHei" w:eastAsia="SimHei" w:cs="SimHei"/>
        <w:sz w:val="21"/>
        <w:szCs w:val="21"/>
        <w:color w:val="00489C"/>
        <w:spacing w:val="-10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5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266BBB"/>
        <w:spacing w:val="26"/>
      </w:rPr>
      <w:t>第10页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9"/>
      <w:spacing w:line="22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color w:val="266BBB"/>
        <w:spacing w:val="-10"/>
      </w:rPr>
      <w:t>第</w:t>
    </w:r>
    <w:r>
      <w:rPr>
        <w:rFonts w:ascii="SimHei" w:hAnsi="SimHei" w:eastAsia="SimHei" w:cs="SimHei"/>
        <w:sz w:val="18"/>
        <w:szCs w:val="18"/>
        <w:color w:val="266BBB"/>
        <w:spacing w:val="-12"/>
      </w:rPr>
      <w:t xml:space="preserve"> </w:t>
    </w:r>
    <w:r>
      <w:rPr>
        <w:rFonts w:ascii="SimHei" w:hAnsi="SimHei" w:eastAsia="SimHei" w:cs="SimHei"/>
        <w:sz w:val="18"/>
        <w:szCs w:val="18"/>
        <w:color w:val="266BBB"/>
        <w:spacing w:val="-10"/>
      </w:rPr>
      <w:t>1</w:t>
    </w:r>
    <w:r>
      <w:rPr>
        <w:rFonts w:ascii="SimHei" w:hAnsi="SimHei" w:eastAsia="SimHei" w:cs="SimHei"/>
        <w:sz w:val="18"/>
        <w:szCs w:val="18"/>
        <w:color w:val="266BBB"/>
        <w:spacing w:val="-12"/>
      </w:rPr>
      <w:t xml:space="preserve"> </w:t>
    </w:r>
    <w:r>
      <w:rPr>
        <w:rFonts w:ascii="SimHei" w:hAnsi="SimHei" w:eastAsia="SimHei" w:cs="SimHei"/>
        <w:sz w:val="18"/>
        <w:szCs w:val="18"/>
        <w:color w:val="266BBB"/>
        <w:spacing w:val="-10"/>
      </w:rPr>
      <w:t>1</w:t>
    </w:r>
    <w:r>
      <w:rPr>
        <w:rFonts w:ascii="SimHei" w:hAnsi="SimHei" w:eastAsia="SimHei" w:cs="SimHei"/>
        <w:sz w:val="18"/>
        <w:szCs w:val="18"/>
        <w:color w:val="266BBB"/>
        <w:spacing w:val="-27"/>
      </w:rPr>
      <w:t xml:space="preserve"> </w:t>
    </w:r>
    <w:r>
      <w:rPr>
        <w:rFonts w:ascii="SimHei" w:hAnsi="SimHei" w:eastAsia="SimHei" w:cs="SimHei"/>
        <w:sz w:val="18"/>
        <w:szCs w:val="18"/>
        <w:color w:val="266BBB"/>
        <w:spacing w:val="-10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256BBB"/>
        <w:spacing w:val="31"/>
      </w:rPr>
      <w:t>第12页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4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162BE5"/>
        <w:spacing w:val="29"/>
      </w:rPr>
      <w:t>第13页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1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266BBB"/>
        <w:spacing w:val="29"/>
      </w:rPr>
      <w:t>第14页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6"/>
      <w:spacing w:line="221" w:lineRule="auto"/>
      <w:rPr>
        <w:rFonts w:ascii="SimHei" w:hAnsi="SimHei" w:eastAsia="SimHei" w:cs="SimHei"/>
        <w:sz w:val="22"/>
        <w:szCs w:val="22"/>
      </w:rPr>
    </w:pPr>
    <w:r>
      <w:rPr>
        <w:rFonts w:ascii="SimHei" w:hAnsi="SimHei" w:eastAsia="SimHei" w:cs="SimHei"/>
        <w:sz w:val="22"/>
        <w:szCs w:val="22"/>
        <w:color w:val="266BBB"/>
        <w:spacing w:val="24"/>
      </w:rPr>
      <w:t>第15页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9"/>
      <w:spacing w:line="221" w:lineRule="auto"/>
      <w:rPr>
        <w:rFonts w:ascii="SimHei" w:hAnsi="SimHei" w:eastAsia="SimHei" w:cs="SimHei"/>
        <w:sz w:val="20"/>
        <w:szCs w:val="20"/>
      </w:rPr>
    </w:pPr>
    <w:r>
      <w:rPr>
        <w:rFonts w:ascii="SimHei" w:hAnsi="SimHei" w:eastAsia="SimHei" w:cs="SimHei"/>
        <w:sz w:val="20"/>
        <w:szCs w:val="20"/>
        <w:color w:val="256BBB"/>
        <w:spacing w:val="-9"/>
      </w:rPr>
      <w:t>第</w:t>
    </w:r>
    <w:r>
      <w:rPr>
        <w:rFonts w:ascii="SimHei" w:hAnsi="SimHei" w:eastAsia="SimHei" w:cs="SimHei"/>
        <w:sz w:val="20"/>
        <w:szCs w:val="20"/>
        <w:color w:val="256BBB"/>
        <w:spacing w:val="-26"/>
      </w:rPr>
      <w:t xml:space="preserve"> </w:t>
    </w:r>
    <w:r>
      <w:rPr>
        <w:rFonts w:ascii="SimHei" w:hAnsi="SimHei" w:eastAsia="SimHei" w:cs="SimHei"/>
        <w:sz w:val="20"/>
        <w:szCs w:val="20"/>
        <w:color w:val="256BBB"/>
        <w:spacing w:val="-9"/>
      </w:rPr>
      <w:t>1</w:t>
    </w:r>
    <w:r>
      <w:rPr>
        <w:rFonts w:ascii="SimHei" w:hAnsi="SimHei" w:eastAsia="SimHei" w:cs="SimHei"/>
        <w:sz w:val="20"/>
        <w:szCs w:val="20"/>
        <w:color w:val="256BBB"/>
        <w:spacing w:val="-38"/>
      </w:rPr>
      <w:t xml:space="preserve"> </w:t>
    </w:r>
    <w:r>
      <w:rPr>
        <w:rFonts w:ascii="SimHei" w:hAnsi="SimHei" w:eastAsia="SimHei" w:cs="SimHei"/>
        <w:sz w:val="20"/>
        <w:szCs w:val="20"/>
        <w:color w:val="256BBB"/>
        <w:spacing w:val="-9"/>
      </w:rPr>
      <w:t>6</w:t>
    </w:r>
    <w:r>
      <w:rPr>
        <w:rFonts w:ascii="SimHei" w:hAnsi="SimHei" w:eastAsia="SimHei" w:cs="SimHei"/>
        <w:sz w:val="20"/>
        <w:szCs w:val="20"/>
        <w:color w:val="256BBB"/>
        <w:spacing w:val="-33"/>
      </w:rPr>
      <w:t xml:space="preserve"> </w:t>
    </w:r>
    <w:r>
      <w:rPr>
        <w:rFonts w:ascii="SimHei" w:hAnsi="SimHei" w:eastAsia="SimHei" w:cs="SimHei"/>
        <w:sz w:val="20"/>
        <w:szCs w:val="20"/>
        <w:color w:val="256BBB"/>
        <w:spacing w:val="-9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1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0A53A7"/>
        <w:spacing w:val="-5"/>
      </w:rPr>
      <w:t>第</w:t>
    </w:r>
    <w:r>
      <w:rPr>
        <w:rFonts w:ascii="SimHei" w:hAnsi="SimHei" w:eastAsia="SimHei" w:cs="SimHei"/>
        <w:sz w:val="21"/>
        <w:szCs w:val="21"/>
        <w:color w:val="0A53A7"/>
        <w:spacing w:val="-29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5"/>
      </w:rPr>
      <w:t>2</w:t>
    </w:r>
    <w:r>
      <w:rPr>
        <w:rFonts w:ascii="SimHei" w:hAnsi="SimHei" w:eastAsia="SimHei" w:cs="SimHei"/>
        <w:sz w:val="21"/>
        <w:szCs w:val="21"/>
        <w:color w:val="0A53A7"/>
        <w:spacing w:val="-22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5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1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0A53A7"/>
        <w:spacing w:val="-6"/>
      </w:rPr>
      <w:t>第</w:t>
    </w:r>
    <w:r>
      <w:rPr>
        <w:rFonts w:ascii="SimHei" w:hAnsi="SimHei" w:eastAsia="SimHei" w:cs="SimHei"/>
        <w:sz w:val="21"/>
        <w:szCs w:val="21"/>
        <w:color w:val="0A53A7"/>
        <w:spacing w:val="-27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6"/>
      </w:rPr>
      <w:t>3</w:t>
    </w:r>
    <w:r>
      <w:rPr>
        <w:rFonts w:ascii="SimHei" w:hAnsi="SimHei" w:eastAsia="SimHei" w:cs="SimHei"/>
        <w:sz w:val="21"/>
        <w:szCs w:val="21"/>
        <w:color w:val="0A53A7"/>
        <w:spacing w:val="-21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6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4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0A53A7"/>
        <w:spacing w:val="-4"/>
      </w:rPr>
      <w:t>第</w:t>
    </w:r>
    <w:r>
      <w:rPr>
        <w:rFonts w:ascii="SimHei" w:hAnsi="SimHei" w:eastAsia="SimHei" w:cs="SimHei"/>
        <w:sz w:val="21"/>
        <w:szCs w:val="21"/>
        <w:color w:val="0A53A7"/>
        <w:spacing w:val="-38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4"/>
      </w:rPr>
      <w:t>4</w:t>
    </w:r>
    <w:r>
      <w:rPr>
        <w:rFonts w:ascii="SimHei" w:hAnsi="SimHei" w:eastAsia="SimHei" w:cs="SimHei"/>
        <w:sz w:val="21"/>
        <w:szCs w:val="21"/>
        <w:color w:val="0A53A7"/>
        <w:spacing w:val="-26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4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1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0A53A7"/>
        <w:spacing w:val="-4"/>
      </w:rPr>
      <w:t>第</w:t>
    </w:r>
    <w:r>
      <w:rPr>
        <w:rFonts w:ascii="SimHei" w:hAnsi="SimHei" w:eastAsia="SimHei" w:cs="SimHei"/>
        <w:sz w:val="21"/>
        <w:szCs w:val="21"/>
        <w:color w:val="0A53A7"/>
        <w:spacing w:val="-37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4"/>
      </w:rPr>
      <w:t>5</w:t>
    </w:r>
    <w:r>
      <w:rPr>
        <w:rFonts w:ascii="SimHei" w:hAnsi="SimHei" w:eastAsia="SimHei" w:cs="SimHei"/>
        <w:sz w:val="21"/>
        <w:szCs w:val="21"/>
        <w:color w:val="0A53A7"/>
        <w:spacing w:val="-27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4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9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0A53A7"/>
        <w:spacing w:val="-6"/>
      </w:rPr>
      <w:t>第</w:t>
    </w:r>
    <w:r>
      <w:rPr>
        <w:rFonts w:ascii="SimHei" w:hAnsi="SimHei" w:eastAsia="SimHei" w:cs="SimHei"/>
        <w:sz w:val="21"/>
        <w:szCs w:val="21"/>
        <w:color w:val="0A53A7"/>
        <w:spacing w:val="-27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6"/>
      </w:rPr>
      <w:t>6</w:t>
    </w:r>
    <w:r>
      <w:rPr>
        <w:rFonts w:ascii="SimHei" w:hAnsi="SimHei" w:eastAsia="SimHei" w:cs="SimHei"/>
        <w:sz w:val="21"/>
        <w:szCs w:val="21"/>
        <w:color w:val="0A53A7"/>
        <w:spacing w:val="-21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6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4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0A53A7"/>
        <w:spacing w:val="-6"/>
      </w:rPr>
      <w:t>第</w:t>
    </w:r>
    <w:r>
      <w:rPr>
        <w:rFonts w:ascii="SimHei" w:hAnsi="SimHei" w:eastAsia="SimHei" w:cs="SimHei"/>
        <w:sz w:val="21"/>
        <w:szCs w:val="21"/>
        <w:color w:val="0A53A7"/>
        <w:spacing w:val="-32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6"/>
      </w:rPr>
      <w:t>7</w:t>
    </w:r>
    <w:r>
      <w:rPr>
        <w:rFonts w:ascii="SimHei" w:hAnsi="SimHei" w:eastAsia="SimHei" w:cs="SimHei"/>
        <w:sz w:val="21"/>
        <w:szCs w:val="21"/>
        <w:color w:val="0A53A7"/>
        <w:spacing w:val="-26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6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5"/>
      <w:spacing w:line="221" w:lineRule="auto"/>
      <w:rPr>
        <w:rFonts w:ascii="SimHei" w:hAnsi="SimHei" w:eastAsia="SimHei" w:cs="SimHei"/>
        <w:sz w:val="21"/>
        <w:szCs w:val="21"/>
      </w:rPr>
    </w:pPr>
    <w:r>
      <w:rPr>
        <w:rFonts w:ascii="SimHei" w:hAnsi="SimHei" w:eastAsia="SimHei" w:cs="SimHei"/>
        <w:sz w:val="21"/>
        <w:szCs w:val="21"/>
        <w:color w:val="0A53A7"/>
        <w:spacing w:val="-5"/>
      </w:rPr>
      <w:t>第</w:t>
    </w:r>
    <w:r>
      <w:rPr>
        <w:rFonts w:ascii="SimHei" w:hAnsi="SimHei" w:eastAsia="SimHei" w:cs="SimHei"/>
        <w:sz w:val="21"/>
        <w:szCs w:val="21"/>
        <w:color w:val="0A53A7"/>
        <w:spacing w:val="-30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5"/>
      </w:rPr>
      <w:t>8</w:t>
    </w:r>
    <w:r>
      <w:rPr>
        <w:rFonts w:ascii="SimHei" w:hAnsi="SimHei" w:eastAsia="SimHei" w:cs="SimHei"/>
        <w:sz w:val="21"/>
        <w:szCs w:val="21"/>
        <w:color w:val="0A53A7"/>
        <w:spacing w:val="-21"/>
      </w:rPr>
      <w:t xml:space="preserve"> </w:t>
    </w:r>
    <w:r>
      <w:rPr>
        <w:rFonts w:ascii="SimHei" w:hAnsi="SimHei" w:eastAsia="SimHei" w:cs="SimHei"/>
        <w:sz w:val="21"/>
        <w:szCs w:val="21"/>
        <w:color w:val="0A53A7"/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6"/>
      <w:spacing w:line="221" w:lineRule="auto"/>
      <w:rPr>
        <w:rFonts w:ascii="SimHei" w:hAnsi="SimHei" w:eastAsia="SimHei" w:cs="SimHei"/>
        <w:sz w:val="22"/>
        <w:szCs w:val="22"/>
      </w:rPr>
    </w:pPr>
    <w:r>
      <w:rPr>
        <w:rFonts w:ascii="SimHei" w:hAnsi="SimHei" w:eastAsia="SimHei" w:cs="SimHei"/>
        <w:sz w:val="22"/>
        <w:szCs w:val="22"/>
        <w:color w:val="0A53A7"/>
        <w:spacing w:val="-4"/>
      </w:rPr>
      <w:t>第</w:t>
    </w:r>
    <w:r>
      <w:rPr>
        <w:rFonts w:ascii="SimHei" w:hAnsi="SimHei" w:eastAsia="SimHei" w:cs="SimHei"/>
        <w:sz w:val="22"/>
        <w:szCs w:val="22"/>
        <w:color w:val="0A53A7"/>
        <w:spacing w:val="-55"/>
      </w:rPr>
      <w:t xml:space="preserve"> </w:t>
    </w:r>
    <w:r>
      <w:rPr>
        <w:rFonts w:ascii="SimHei" w:hAnsi="SimHei" w:eastAsia="SimHei" w:cs="SimHei"/>
        <w:sz w:val="22"/>
        <w:szCs w:val="22"/>
        <w:color w:val="0A53A7"/>
        <w:spacing w:val="-4"/>
      </w:rPr>
      <w:t>9</w:t>
    </w:r>
    <w:r>
      <w:rPr>
        <w:rFonts w:ascii="SimHei" w:hAnsi="SimHei" w:eastAsia="SimHei" w:cs="SimHei"/>
        <w:sz w:val="22"/>
        <w:szCs w:val="22"/>
        <w:color w:val="0A53A7"/>
        <w:spacing w:val="-43"/>
      </w:rPr>
      <w:t xml:space="preserve"> </w:t>
    </w:r>
    <w:r>
      <w:rPr>
        <w:rFonts w:ascii="SimHei" w:hAnsi="SimHei" w:eastAsia="SimHei" w:cs="SimHei"/>
        <w:sz w:val="22"/>
        <w:szCs w:val="22"/>
        <w:color w:val="0A53A7"/>
        <w:spacing w:val="-4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image" Target="media/image4.jpeg"/><Relationship Id="rId6" Type="http://schemas.openxmlformats.org/officeDocument/2006/relationships/footer" Target="footer3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footer" Target="footer2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image" Target="media/image9.jpeg"/><Relationship Id="rId24" Type="http://schemas.openxmlformats.org/officeDocument/2006/relationships/image" Target="media/image8.jpeg"/><Relationship Id="rId23" Type="http://schemas.openxmlformats.org/officeDocument/2006/relationships/image" Target="media/image7.jpeg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footer" Target="footer1.xml"/><Relationship Id="rId19" Type="http://schemas.openxmlformats.org/officeDocument/2006/relationships/image" Target="media/image6.jpeg"/><Relationship Id="rId18" Type="http://schemas.openxmlformats.org/officeDocument/2006/relationships/image" Target="media/image5.jpeg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63846d40c1ea6f0016a9d5b7</cp:keywords>
  <dcterms:created xsi:type="dcterms:W3CDTF">2022-11-28T16:12:00Z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2022-11-28T16:12:03</vt:filetime>
  </property>
</Properties>
</file>